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2D95" w14:textId="032D6510" w:rsidR="00D12627" w:rsidRPr="007E388C" w:rsidRDefault="00D12627" w:rsidP="00D12627">
      <w:pPr>
        <w:pStyle w:val="Title"/>
        <w:spacing w:after="160"/>
        <w:rPr>
          <w:rFonts w:ascii="Arial" w:hAnsi="Arial" w:cs="Arial"/>
          <w:color w:val="000000"/>
          <w:sz w:val="22"/>
          <w:szCs w:val="22"/>
        </w:rPr>
      </w:pPr>
      <w:bookmarkStart w:id="0" w:name="_Hlk144212306"/>
      <w:r w:rsidRPr="007E388C">
        <w:rPr>
          <w:rFonts w:ascii="Arial" w:hAnsi="Arial" w:cs="Arial"/>
          <w:b/>
          <w:bCs/>
          <w:sz w:val="22"/>
          <w:szCs w:val="22"/>
          <w:lang w:val="en-GB"/>
        </w:rPr>
        <w:t>Role:</w:t>
      </w:r>
      <w:r w:rsidRPr="007E388C">
        <w:rPr>
          <w:rFonts w:ascii="Arial" w:hAnsi="Arial" w:cs="Arial"/>
          <w:sz w:val="22"/>
          <w:szCs w:val="22"/>
          <w:lang w:val="en-GB"/>
        </w:rPr>
        <w:t xml:space="preserve"> </w:t>
      </w:r>
      <w:r w:rsidRPr="007E388C">
        <w:rPr>
          <w:rFonts w:ascii="Arial" w:hAnsi="Arial" w:cs="Arial"/>
          <w:sz w:val="22"/>
          <w:szCs w:val="22"/>
          <w:lang w:val="en-GB"/>
        </w:rPr>
        <w:tab/>
      </w:r>
      <w:r w:rsidRPr="007E388C">
        <w:rPr>
          <w:rFonts w:ascii="Arial" w:hAnsi="Arial" w:cs="Arial"/>
          <w:sz w:val="22"/>
          <w:szCs w:val="22"/>
          <w:lang w:val="en-GB"/>
        </w:rPr>
        <w:tab/>
      </w:r>
      <w:r w:rsidRPr="007E388C">
        <w:rPr>
          <w:rFonts w:ascii="Arial" w:hAnsi="Arial" w:cs="Arial"/>
          <w:sz w:val="22"/>
          <w:szCs w:val="22"/>
          <w:lang w:val="en-GB"/>
        </w:rPr>
        <w:tab/>
      </w:r>
      <w:r w:rsidRPr="007E388C">
        <w:rPr>
          <w:rFonts w:ascii="Arial" w:hAnsi="Arial" w:cs="Arial"/>
          <w:spacing w:val="0"/>
          <w:kern w:val="0"/>
          <w:sz w:val="22"/>
          <w:szCs w:val="22"/>
          <w:lang w:val="en-GB"/>
        </w:rPr>
        <w:t xml:space="preserve">Project Worker </w:t>
      </w:r>
      <w:r>
        <w:rPr>
          <w:rFonts w:ascii="Arial" w:hAnsi="Arial" w:cs="Arial"/>
          <w:spacing w:val="0"/>
          <w:kern w:val="0"/>
          <w:sz w:val="22"/>
          <w:szCs w:val="22"/>
          <w:lang w:val="en-GB"/>
        </w:rPr>
        <w:t>– Bridgend Climate Action</w:t>
      </w:r>
    </w:p>
    <w:p w14:paraId="7CC75609" w14:textId="04C2F081" w:rsidR="00D12627" w:rsidRPr="007E388C" w:rsidRDefault="00D12627" w:rsidP="25F9502F">
      <w:pPr>
        <w:ind w:left="2160" w:hanging="2160"/>
        <w:rPr>
          <w:rFonts w:ascii="Arial" w:eastAsia="Times New Roman" w:hAnsi="Arial" w:cs="Arial"/>
          <w:b/>
          <w:bCs/>
          <w:lang w:val="en-GB"/>
        </w:rPr>
      </w:pPr>
      <w:r w:rsidRPr="25F9502F">
        <w:rPr>
          <w:rFonts w:ascii="Arial" w:eastAsia="Times New Roman" w:hAnsi="Arial" w:cs="Arial"/>
          <w:b/>
          <w:bCs/>
          <w:lang w:val="en-GB"/>
        </w:rPr>
        <w:t>Salary:</w:t>
      </w:r>
      <w:r>
        <w:tab/>
      </w:r>
      <w:r w:rsidR="1330754C" w:rsidRPr="25F9502F">
        <w:rPr>
          <w:rFonts w:ascii="Arial" w:eastAsia="Arial" w:hAnsi="Arial" w:cs="Arial"/>
          <w:color w:val="000000" w:themeColor="text1"/>
        </w:rPr>
        <w:t>£25,080 pro rata, 5% pension contribution scheme,</w:t>
      </w:r>
      <w:r w:rsidR="1330754C" w:rsidRPr="25F9502F">
        <w:rPr>
          <w:rFonts w:ascii="Arial" w:eastAsia="Arial" w:hAnsi="Arial" w:cs="Arial"/>
        </w:rPr>
        <w:t xml:space="preserve"> generous holiday entitlement.</w:t>
      </w:r>
      <w:r w:rsidR="005E0F98" w:rsidRPr="25F9502F">
        <w:rPr>
          <w:rFonts w:ascii="Arial" w:eastAsia="Times New Roman" w:hAnsi="Arial" w:cs="Arial"/>
          <w:lang w:val="en-GB"/>
        </w:rPr>
        <w:t xml:space="preserve"> </w:t>
      </w:r>
    </w:p>
    <w:p w14:paraId="063C9E38" w14:textId="31F080E1" w:rsidR="00D12627" w:rsidRPr="00D12627" w:rsidRDefault="00D12627" w:rsidP="00D12627">
      <w:pPr>
        <w:ind w:left="2160" w:hanging="2160"/>
        <w:rPr>
          <w:rFonts w:ascii="Arial" w:eastAsia="Times New Roman" w:hAnsi="Arial" w:cs="Arial"/>
          <w:lang w:val="en-GB"/>
        </w:rPr>
      </w:pPr>
      <w:r w:rsidRPr="25F9502F">
        <w:rPr>
          <w:rFonts w:ascii="Arial" w:eastAsia="Times New Roman" w:hAnsi="Arial" w:cs="Arial"/>
          <w:b/>
          <w:bCs/>
          <w:lang w:val="en-GB"/>
        </w:rPr>
        <w:t>Hours:</w:t>
      </w:r>
      <w:r>
        <w:tab/>
      </w:r>
      <w:r w:rsidR="057CECBB" w:rsidRPr="25F9502F">
        <w:rPr>
          <w:rFonts w:ascii="Arial" w:hAnsi="Arial" w:cs="Arial"/>
        </w:rPr>
        <w:t xml:space="preserve">16 hours per week. </w:t>
      </w:r>
      <w:r w:rsidRPr="25F9502F">
        <w:rPr>
          <w:rFonts w:ascii="Arial" w:hAnsi="Arial" w:cs="Arial"/>
        </w:rPr>
        <w:t>S</w:t>
      </w:r>
      <w:proofErr w:type="spellStart"/>
      <w:r w:rsidR="11B4B2B6" w:rsidRPr="25F9502F">
        <w:rPr>
          <w:rFonts w:ascii="Arial" w:eastAsia="Times New Roman" w:hAnsi="Arial" w:cs="Arial"/>
          <w:lang w:val="en-GB"/>
        </w:rPr>
        <w:t>pecific</w:t>
      </w:r>
      <w:proofErr w:type="spellEnd"/>
      <w:r w:rsidRPr="25F9502F">
        <w:rPr>
          <w:rFonts w:ascii="Arial" w:eastAsia="Times New Roman" w:hAnsi="Arial" w:cs="Arial"/>
          <w:lang w:val="en-GB"/>
        </w:rPr>
        <w:t xml:space="preserve"> work pattern to be agree with the successful candidate </w:t>
      </w:r>
    </w:p>
    <w:p w14:paraId="5E8E8310" w14:textId="1CAE73A9" w:rsidR="00D12627" w:rsidRPr="007E388C" w:rsidRDefault="00D12627" w:rsidP="00D12627">
      <w:pPr>
        <w:rPr>
          <w:rFonts w:ascii="Arial" w:hAnsi="Arial" w:cs="Arial"/>
          <w:u w:val="single"/>
          <w:lang w:val="en-GB"/>
        </w:rPr>
      </w:pPr>
      <w:r w:rsidRPr="25F9502F">
        <w:rPr>
          <w:rFonts w:ascii="Arial" w:eastAsia="Times New Roman" w:hAnsi="Arial" w:cs="Arial"/>
          <w:b/>
          <w:bCs/>
          <w:lang w:val="en-GB"/>
        </w:rPr>
        <w:t xml:space="preserve">Contract Term: </w:t>
      </w:r>
      <w:r>
        <w:tab/>
      </w:r>
      <w:proofErr w:type="gramStart"/>
      <w:r w:rsidR="4AF78C86" w:rsidRPr="25F9502F">
        <w:rPr>
          <w:rFonts w:ascii="Arial" w:eastAsia="Times New Roman" w:hAnsi="Arial" w:cs="Arial"/>
          <w:lang w:val="en-GB"/>
        </w:rPr>
        <w:t>12 month</w:t>
      </w:r>
      <w:proofErr w:type="gramEnd"/>
      <w:r w:rsidR="4AF78C86" w:rsidRPr="25F9502F">
        <w:rPr>
          <w:rFonts w:ascii="Arial" w:eastAsia="Times New Roman" w:hAnsi="Arial" w:cs="Arial"/>
          <w:lang w:val="en-GB"/>
        </w:rPr>
        <w:t xml:space="preserve"> contract with continuation subject to ongoing funding</w:t>
      </w:r>
      <w:r w:rsidRPr="25F9502F">
        <w:rPr>
          <w:rFonts w:ascii="Arial" w:eastAsia="Times New Roman" w:hAnsi="Arial" w:cs="Arial"/>
          <w:b/>
          <w:bCs/>
          <w:lang w:val="en-GB"/>
        </w:rPr>
        <w:t xml:space="preserve"> </w:t>
      </w:r>
    </w:p>
    <w:p w14:paraId="1C46E9E9" w14:textId="77777777" w:rsidR="00D12627" w:rsidRPr="007E388C" w:rsidRDefault="00D12627" w:rsidP="00D12627">
      <w:pPr>
        <w:rPr>
          <w:rFonts w:ascii="Arial" w:eastAsia="Times New Roman" w:hAnsi="Arial" w:cs="Arial"/>
          <w:b/>
          <w:bCs/>
          <w:highlight w:val="yellow"/>
          <w:lang w:val="en-GB"/>
        </w:rPr>
      </w:pPr>
      <w:r w:rsidRPr="007E388C">
        <w:rPr>
          <w:rFonts w:ascii="Arial" w:eastAsia="Times New Roman" w:hAnsi="Arial" w:cs="Arial"/>
          <w:b/>
          <w:bCs/>
          <w:lang w:val="en-GB"/>
        </w:rPr>
        <w:t>Reports to:</w:t>
      </w:r>
      <w:r w:rsidRPr="007E388C">
        <w:rPr>
          <w:rFonts w:ascii="Arial" w:hAnsi="Arial" w:cs="Arial"/>
        </w:rPr>
        <w:tab/>
      </w:r>
      <w:r w:rsidRPr="007E388C">
        <w:rPr>
          <w:rFonts w:ascii="Arial" w:hAnsi="Arial" w:cs="Arial"/>
        </w:rPr>
        <w:tab/>
        <w:t xml:space="preserve">Circular Economy </w:t>
      </w:r>
      <w:r w:rsidRPr="007E388C">
        <w:rPr>
          <w:rFonts w:ascii="Arial" w:eastAsia="Times New Roman" w:hAnsi="Arial" w:cs="Arial"/>
          <w:lang w:val="en-GB"/>
        </w:rPr>
        <w:t>Project Manager</w:t>
      </w:r>
    </w:p>
    <w:p w14:paraId="6788551A" w14:textId="1AAAC379" w:rsidR="00D12627" w:rsidRPr="007E388C" w:rsidRDefault="00D12627" w:rsidP="00D12627">
      <w:pPr>
        <w:ind w:left="2160" w:hanging="2160"/>
        <w:rPr>
          <w:rFonts w:ascii="Arial" w:eastAsia="Times New Roman" w:hAnsi="Arial" w:cs="Arial"/>
          <w:color w:val="000000"/>
          <w:lang w:val="en-GB"/>
        </w:rPr>
      </w:pPr>
      <w:r w:rsidRPr="007E388C">
        <w:rPr>
          <w:rFonts w:ascii="Arial" w:eastAsia="Times New Roman" w:hAnsi="Arial" w:cs="Arial"/>
          <w:b/>
          <w:bCs/>
          <w:lang w:val="en-GB"/>
        </w:rPr>
        <w:t xml:space="preserve">Location: </w:t>
      </w:r>
      <w:r w:rsidRPr="007E388C">
        <w:rPr>
          <w:rFonts w:ascii="Arial" w:hAnsi="Arial" w:cs="Arial"/>
        </w:rPr>
        <w:tab/>
      </w:r>
      <w:r w:rsidR="00DA2B64">
        <w:rPr>
          <w:rFonts w:ascii="Arial" w:hAnsi="Arial" w:cs="Arial"/>
        </w:rPr>
        <w:t xml:space="preserve">Working time to be divided between </w:t>
      </w:r>
      <w:r w:rsidRPr="007E388C">
        <w:rPr>
          <w:rFonts w:ascii="Arial" w:eastAsia="Times New Roman" w:hAnsi="Arial" w:cs="Arial"/>
          <w:lang w:val="en-GB"/>
        </w:rPr>
        <w:t>Linlithgow Community Development Trust Office, Linlithgow</w:t>
      </w:r>
      <w:r>
        <w:rPr>
          <w:rFonts w:ascii="Arial" w:eastAsia="Times New Roman" w:hAnsi="Arial" w:cs="Arial"/>
          <w:lang w:val="en-GB"/>
        </w:rPr>
        <w:t xml:space="preserve"> </w:t>
      </w:r>
      <w:r w:rsidR="00DA2B64">
        <w:rPr>
          <w:rFonts w:ascii="Arial" w:eastAsia="Times New Roman" w:hAnsi="Arial" w:cs="Arial"/>
          <w:lang w:val="en-GB"/>
        </w:rPr>
        <w:t xml:space="preserve">and </w:t>
      </w:r>
      <w:r>
        <w:rPr>
          <w:rFonts w:ascii="Arial" w:eastAsia="Times New Roman" w:hAnsi="Arial" w:cs="Arial"/>
          <w:lang w:val="en-GB"/>
        </w:rPr>
        <w:t>Bridgend, West Lothian</w:t>
      </w:r>
      <w:r w:rsidRPr="007E388C">
        <w:rPr>
          <w:rFonts w:ascii="Arial" w:eastAsia="Times New Roman" w:hAnsi="Arial" w:cs="Arial"/>
          <w:lang w:val="en-GB"/>
        </w:rPr>
        <w:t>. With potential for some home working</w:t>
      </w:r>
      <w:r>
        <w:rPr>
          <w:rFonts w:ascii="Arial" w:eastAsia="Times New Roman" w:hAnsi="Arial" w:cs="Arial"/>
          <w:lang w:val="en-GB"/>
        </w:rPr>
        <w:t>.</w:t>
      </w:r>
    </w:p>
    <w:p w14:paraId="7435AEE4" w14:textId="77777777" w:rsidR="00D12627" w:rsidRPr="007E388C" w:rsidRDefault="00D12627" w:rsidP="00D12627">
      <w:pPr>
        <w:spacing w:after="0" w:line="240" w:lineRule="auto"/>
        <w:ind w:left="2160" w:hanging="2160"/>
        <w:jc w:val="both"/>
        <w:rPr>
          <w:rFonts w:ascii="Arial" w:eastAsia="Times New Roman" w:hAnsi="Arial" w:cs="Arial"/>
          <w:color w:val="000000"/>
        </w:rPr>
      </w:pPr>
      <w:r w:rsidRPr="007E388C">
        <w:rPr>
          <w:rFonts w:ascii="Arial" w:eastAsia="Times New Roman" w:hAnsi="Arial" w:cs="Arial"/>
          <w:b/>
          <w:bCs/>
          <w:lang w:val="en-GB"/>
        </w:rPr>
        <w:t xml:space="preserve">Organisational Overview: </w:t>
      </w:r>
    </w:p>
    <w:p w14:paraId="4A8368F9" w14:textId="77777777" w:rsidR="00D12627" w:rsidRPr="007E388C" w:rsidRDefault="00D12627" w:rsidP="00D12627">
      <w:pPr>
        <w:tabs>
          <w:tab w:val="left" w:pos="0"/>
        </w:tabs>
        <w:spacing w:after="0" w:line="240" w:lineRule="auto"/>
        <w:jc w:val="both"/>
        <w:rPr>
          <w:rStyle w:val="normaltextrun"/>
          <w:rFonts w:ascii="Arial" w:hAnsi="Arial" w:cs="Arial"/>
          <w:color w:val="000000"/>
          <w:shd w:val="clear" w:color="auto" w:fill="FFFFFF"/>
        </w:rPr>
      </w:pPr>
      <w:r w:rsidRPr="007E388C">
        <w:rPr>
          <w:rStyle w:val="normaltextrun"/>
          <w:rFonts w:ascii="Arial" w:hAnsi="Arial" w:cs="Arial"/>
          <w:color w:val="000000"/>
          <w:shd w:val="clear" w:color="auto" w:fill="FFFFFF"/>
        </w:rPr>
        <w:t>Linlithgow Community Development Trust is a charity formed by residents to deliver changes that benefit our community. Our vision is </w:t>
      </w:r>
      <w:r w:rsidRPr="007E388C">
        <w:rPr>
          <w:rStyle w:val="normaltextrun"/>
          <w:rFonts w:ascii="Arial" w:hAnsi="Arial" w:cs="Arial"/>
          <w:b/>
          <w:bCs/>
          <w:color w:val="000000"/>
          <w:shd w:val="clear" w:color="auto" w:fill="FFFFFF"/>
        </w:rPr>
        <w:t>“Empowered, thriving communities where people work together to nurture innovation.” </w:t>
      </w:r>
      <w:r w:rsidRPr="007E388C">
        <w:rPr>
          <w:rStyle w:val="normaltextrun"/>
          <w:rFonts w:ascii="Arial" w:hAnsi="Arial" w:cs="Arial"/>
          <w:color w:val="000000"/>
          <w:shd w:val="clear" w:color="auto" w:fill="FFFFFF"/>
        </w:rPr>
        <w:t>Which we hope to achieve through our mission of</w:t>
      </w:r>
      <w:r w:rsidRPr="007E388C">
        <w:rPr>
          <w:rStyle w:val="normaltextrun"/>
          <w:rFonts w:ascii="Arial" w:hAnsi="Arial" w:cs="Arial"/>
          <w:b/>
          <w:bCs/>
          <w:color w:val="000000"/>
          <w:shd w:val="clear" w:color="auto" w:fill="FFFFFF"/>
        </w:rPr>
        <w:t> “Fostering creative solutions to provide community benefit and encourage a sustainable and vibrant Linlithgow</w:t>
      </w:r>
      <w:r w:rsidRPr="007E388C">
        <w:rPr>
          <w:rStyle w:val="normaltextrun"/>
          <w:rFonts w:ascii="Arial" w:hAnsi="Arial" w:cs="Arial"/>
          <w:color w:val="000000"/>
          <w:shd w:val="clear" w:color="auto" w:fill="FFFFFF"/>
        </w:rPr>
        <w:t>”</w:t>
      </w:r>
    </w:p>
    <w:p w14:paraId="2E5EF3F2" w14:textId="77777777" w:rsidR="00D12627" w:rsidRPr="007E388C" w:rsidRDefault="00D12627" w:rsidP="00D12627">
      <w:pPr>
        <w:tabs>
          <w:tab w:val="left" w:pos="0"/>
        </w:tabs>
        <w:spacing w:after="0" w:line="240" w:lineRule="auto"/>
        <w:jc w:val="both"/>
        <w:rPr>
          <w:rStyle w:val="normaltextrun"/>
          <w:rFonts w:ascii="Arial" w:hAnsi="Arial" w:cs="Arial"/>
          <w:color w:val="000000"/>
          <w:shd w:val="clear" w:color="auto" w:fill="FFFFFF"/>
        </w:rPr>
      </w:pPr>
    </w:p>
    <w:p w14:paraId="0BC15C71" w14:textId="77777777" w:rsidR="00D12627" w:rsidRPr="007E388C" w:rsidRDefault="00D12627" w:rsidP="00D12627">
      <w:pPr>
        <w:tabs>
          <w:tab w:val="left" w:pos="0"/>
        </w:tabs>
        <w:spacing w:after="0" w:line="240" w:lineRule="auto"/>
        <w:jc w:val="both"/>
        <w:rPr>
          <w:rStyle w:val="normaltextrun"/>
          <w:rFonts w:ascii="Arial" w:hAnsi="Arial" w:cs="Arial"/>
          <w:color w:val="000000"/>
          <w:shd w:val="clear" w:color="auto" w:fill="FFFFFF"/>
        </w:rPr>
      </w:pPr>
      <w:r w:rsidRPr="007E388C">
        <w:rPr>
          <w:rStyle w:val="normaltextrun"/>
          <w:rFonts w:ascii="Arial" w:hAnsi="Arial" w:cs="Arial"/>
          <w:color w:val="000000"/>
          <w:shd w:val="clear" w:color="auto" w:fill="FFFFFF"/>
        </w:rPr>
        <w:t>Our main priorities are;</w:t>
      </w:r>
    </w:p>
    <w:p w14:paraId="14040025" w14:textId="77777777" w:rsidR="00D12627" w:rsidRDefault="00D12627" w:rsidP="00D12627">
      <w:pPr>
        <w:pStyle w:val="paragraph"/>
        <w:numPr>
          <w:ilvl w:val="0"/>
          <w:numId w:val="5"/>
        </w:numPr>
        <w:tabs>
          <w:tab w:val="clear" w:pos="720"/>
        </w:tabs>
        <w:spacing w:before="0" w:beforeAutospacing="0" w:after="0" w:afterAutospacing="0"/>
        <w:ind w:left="426" w:hanging="425"/>
        <w:jc w:val="both"/>
        <w:textAlignment w:val="baseline"/>
        <w:rPr>
          <w:rStyle w:val="normaltextrun"/>
          <w:rFonts w:ascii="Arial" w:hAnsi="Arial" w:cs="Arial"/>
          <w:color w:val="000000"/>
          <w:sz w:val="22"/>
          <w:szCs w:val="22"/>
        </w:rPr>
      </w:pPr>
      <w:r>
        <w:rPr>
          <w:rStyle w:val="normaltextrun"/>
          <w:rFonts w:ascii="Arial" w:hAnsi="Arial" w:cs="Arial"/>
          <w:b/>
          <w:bCs/>
          <w:color w:val="000000"/>
          <w:sz w:val="22"/>
          <w:szCs w:val="22"/>
        </w:rPr>
        <w:t>Driving Environmental Initiatives</w:t>
      </w:r>
    </w:p>
    <w:p w14:paraId="78863B8B" w14:textId="77777777" w:rsidR="00D12627" w:rsidRPr="007E388C" w:rsidRDefault="00D12627" w:rsidP="00D12627">
      <w:pPr>
        <w:pStyle w:val="paragraph"/>
        <w:spacing w:before="0" w:beforeAutospacing="0" w:after="0" w:afterAutospacing="0"/>
        <w:ind w:left="426"/>
        <w:jc w:val="both"/>
        <w:textAlignment w:val="baseline"/>
        <w:rPr>
          <w:rFonts w:ascii="Arial" w:hAnsi="Arial" w:cs="Arial"/>
          <w:sz w:val="22"/>
          <w:szCs w:val="22"/>
        </w:rPr>
      </w:pPr>
      <w:r w:rsidRPr="007E388C">
        <w:rPr>
          <w:rStyle w:val="normaltextrun"/>
          <w:rFonts w:ascii="Arial" w:hAnsi="Arial" w:cs="Arial"/>
          <w:color w:val="2C3C43"/>
          <w:sz w:val="22"/>
          <w:szCs w:val="22"/>
        </w:rPr>
        <w:t>Encouraging waste reduction, resource reuse, and recycling within the community; promoting energy efficiency, encouraging sustainable transportation options, developing friendly green spaces, supporting local food production.</w:t>
      </w:r>
      <w:r w:rsidRPr="007E388C">
        <w:rPr>
          <w:rStyle w:val="eop"/>
          <w:rFonts w:ascii="Arial" w:hAnsi="Arial" w:cs="Arial"/>
          <w:color w:val="2C3C43"/>
          <w:sz w:val="22"/>
          <w:szCs w:val="22"/>
        </w:rPr>
        <w:t> </w:t>
      </w:r>
    </w:p>
    <w:p w14:paraId="50A734DD" w14:textId="77777777" w:rsidR="00D12627" w:rsidRDefault="00D12627" w:rsidP="00D12627">
      <w:pPr>
        <w:pStyle w:val="paragraph"/>
        <w:numPr>
          <w:ilvl w:val="0"/>
          <w:numId w:val="6"/>
        </w:numPr>
        <w:tabs>
          <w:tab w:val="clear" w:pos="720"/>
        </w:tabs>
        <w:spacing w:before="0" w:beforeAutospacing="0" w:after="0" w:afterAutospacing="0"/>
        <w:ind w:left="426" w:hanging="425"/>
        <w:jc w:val="both"/>
        <w:textAlignment w:val="baseline"/>
        <w:rPr>
          <w:rStyle w:val="normaltextrun"/>
          <w:rFonts w:ascii="Arial" w:hAnsi="Arial" w:cs="Arial"/>
          <w:color w:val="000000"/>
          <w:sz w:val="22"/>
          <w:szCs w:val="22"/>
        </w:rPr>
      </w:pPr>
      <w:r>
        <w:rPr>
          <w:rStyle w:val="normaltextrun"/>
          <w:rFonts w:ascii="Arial" w:hAnsi="Arial" w:cs="Arial"/>
          <w:b/>
          <w:bCs/>
          <w:color w:val="000000"/>
          <w:sz w:val="22"/>
          <w:szCs w:val="22"/>
        </w:rPr>
        <w:t>Improving Community Health and Wellbeing</w:t>
      </w:r>
    </w:p>
    <w:p w14:paraId="39A3D562" w14:textId="77777777" w:rsidR="00D12627" w:rsidRPr="007E388C" w:rsidRDefault="00D12627" w:rsidP="00D12627">
      <w:pPr>
        <w:pStyle w:val="paragraph"/>
        <w:spacing w:before="0" w:beforeAutospacing="0" w:after="0" w:afterAutospacing="0"/>
        <w:ind w:left="426"/>
        <w:jc w:val="both"/>
        <w:textAlignment w:val="baseline"/>
        <w:rPr>
          <w:rFonts w:ascii="Arial" w:hAnsi="Arial" w:cs="Arial"/>
          <w:sz w:val="22"/>
          <w:szCs w:val="22"/>
        </w:rPr>
      </w:pPr>
      <w:r w:rsidRPr="007E388C">
        <w:rPr>
          <w:rStyle w:val="normaltextrun"/>
          <w:rFonts w:ascii="Arial" w:hAnsi="Arial" w:cs="Arial"/>
          <w:color w:val="2C3C43"/>
          <w:sz w:val="22"/>
          <w:szCs w:val="22"/>
        </w:rPr>
        <w:t>Building connections, reducing social isolation, improving mental and physical health and well-being, increasing learning and skill-building</w:t>
      </w:r>
      <w:r w:rsidRPr="007E388C">
        <w:rPr>
          <w:rStyle w:val="eop"/>
          <w:rFonts w:ascii="Arial" w:hAnsi="Arial" w:cs="Arial"/>
          <w:color w:val="2C3C43"/>
          <w:sz w:val="22"/>
          <w:szCs w:val="22"/>
        </w:rPr>
        <w:t> </w:t>
      </w:r>
    </w:p>
    <w:p w14:paraId="5D3DD4EF" w14:textId="77777777" w:rsidR="00D12627" w:rsidRDefault="00D12627" w:rsidP="00D12627">
      <w:pPr>
        <w:pStyle w:val="paragraph"/>
        <w:numPr>
          <w:ilvl w:val="0"/>
          <w:numId w:val="7"/>
        </w:numPr>
        <w:tabs>
          <w:tab w:val="clear" w:pos="720"/>
        </w:tabs>
        <w:spacing w:before="0" w:beforeAutospacing="0" w:after="0" w:afterAutospacing="0"/>
        <w:ind w:left="426" w:hanging="425"/>
        <w:jc w:val="both"/>
        <w:textAlignment w:val="baseline"/>
        <w:rPr>
          <w:rStyle w:val="normaltextrun"/>
          <w:rFonts w:ascii="Arial" w:hAnsi="Arial" w:cs="Arial"/>
          <w:color w:val="000000"/>
          <w:sz w:val="22"/>
          <w:szCs w:val="22"/>
        </w:rPr>
      </w:pPr>
      <w:r>
        <w:rPr>
          <w:rStyle w:val="normaltextrun"/>
          <w:rFonts w:ascii="Arial" w:hAnsi="Arial" w:cs="Arial"/>
          <w:b/>
          <w:bCs/>
          <w:color w:val="000000"/>
          <w:sz w:val="22"/>
          <w:szCs w:val="22"/>
        </w:rPr>
        <w:t>Facilitating Community Engagement</w:t>
      </w:r>
      <w:r>
        <w:rPr>
          <w:rStyle w:val="normaltextrun"/>
          <w:rFonts w:ascii="Arial" w:hAnsi="Arial" w:cs="Arial"/>
          <w:color w:val="000000"/>
          <w:sz w:val="22"/>
          <w:szCs w:val="22"/>
        </w:rPr>
        <w:t> </w:t>
      </w:r>
    </w:p>
    <w:p w14:paraId="281EC7D7" w14:textId="77777777" w:rsidR="00D12627" w:rsidRPr="007E388C" w:rsidRDefault="00D12627" w:rsidP="00D12627">
      <w:pPr>
        <w:pStyle w:val="paragraph"/>
        <w:spacing w:before="0" w:beforeAutospacing="0" w:after="0" w:afterAutospacing="0"/>
        <w:ind w:left="426"/>
        <w:jc w:val="both"/>
        <w:textAlignment w:val="baseline"/>
        <w:rPr>
          <w:rFonts w:ascii="Arial" w:hAnsi="Arial" w:cs="Arial"/>
          <w:sz w:val="22"/>
          <w:szCs w:val="22"/>
        </w:rPr>
      </w:pPr>
      <w:r w:rsidRPr="007E388C">
        <w:rPr>
          <w:rStyle w:val="normaltextrun"/>
          <w:rFonts w:ascii="Arial" w:hAnsi="Arial" w:cs="Arial"/>
          <w:color w:val="2C3C43"/>
          <w:sz w:val="22"/>
          <w:szCs w:val="22"/>
        </w:rPr>
        <w:t>Empowering residents to develop innovative and sustainable solutions to create community benefit and capacity-building.</w:t>
      </w:r>
      <w:r w:rsidRPr="007E388C">
        <w:rPr>
          <w:rStyle w:val="eop"/>
          <w:rFonts w:ascii="Arial" w:hAnsi="Arial" w:cs="Arial"/>
          <w:color w:val="2C3C43"/>
          <w:sz w:val="22"/>
          <w:szCs w:val="22"/>
        </w:rPr>
        <w:t> </w:t>
      </w:r>
    </w:p>
    <w:p w14:paraId="3FE555FA" w14:textId="77777777" w:rsidR="00D12627" w:rsidRPr="007E388C" w:rsidRDefault="00D12627" w:rsidP="00D12627">
      <w:pPr>
        <w:tabs>
          <w:tab w:val="left" w:pos="1335"/>
        </w:tabs>
        <w:spacing w:after="0" w:line="240" w:lineRule="auto"/>
        <w:jc w:val="both"/>
        <w:rPr>
          <w:rFonts w:ascii="Arial" w:hAnsi="Arial" w:cs="Arial"/>
          <w:color w:val="000000"/>
          <w:lang w:val="en-GB"/>
        </w:rPr>
      </w:pPr>
    </w:p>
    <w:p w14:paraId="5C202D9D" w14:textId="77777777" w:rsidR="00D12627" w:rsidRPr="007E388C" w:rsidRDefault="00D12627" w:rsidP="00D12627">
      <w:pPr>
        <w:jc w:val="both"/>
        <w:rPr>
          <w:rStyle w:val="normaltextrun"/>
          <w:rFonts w:ascii="Arial" w:hAnsi="Arial" w:cs="Arial"/>
          <w:color w:val="2C3C43"/>
          <w:shd w:val="clear" w:color="auto" w:fill="FFFFFF"/>
        </w:rPr>
      </w:pPr>
      <w:r w:rsidRPr="007E388C">
        <w:rPr>
          <w:rStyle w:val="normaltextrun"/>
          <w:rFonts w:ascii="Arial" w:hAnsi="Arial" w:cs="Arial"/>
        </w:rPr>
        <w:t xml:space="preserve">Our staff and volunteers are all local people focusing on projects </w:t>
      </w:r>
      <w:proofErr w:type="spellStart"/>
      <w:r w:rsidRPr="007E388C">
        <w:rPr>
          <w:rStyle w:val="normaltextrun"/>
          <w:rFonts w:ascii="Arial" w:hAnsi="Arial" w:cs="Arial"/>
        </w:rPr>
        <w:t>prioritised</w:t>
      </w:r>
      <w:proofErr w:type="spellEnd"/>
      <w:r w:rsidRPr="007E388C">
        <w:rPr>
          <w:rStyle w:val="normaltextrun"/>
          <w:rFonts w:ascii="Arial" w:hAnsi="Arial" w:cs="Arial"/>
        </w:rPr>
        <w:t xml:space="preserve"> by local people. By coming together, we want to access the resources needed to help develop strong, inclusive and meaningful projects that give the community a sense of purpose and value and build confidence that they can take into all areas of their lives.</w:t>
      </w:r>
      <w:r w:rsidRPr="007E388C">
        <w:rPr>
          <w:rFonts w:ascii="Arial" w:hAnsi="Arial" w:cs="Arial"/>
        </w:rPr>
        <w:t xml:space="preserve"> </w:t>
      </w:r>
      <w:r w:rsidRPr="007E388C">
        <w:rPr>
          <w:rStyle w:val="normaltextrun"/>
          <w:rFonts w:ascii="Arial" w:hAnsi="Arial" w:cs="Arial"/>
          <w:color w:val="2C3C43"/>
          <w:shd w:val="clear" w:color="auto" w:fill="FFFFFF"/>
        </w:rPr>
        <w:t>Annually we engage with over 3000 people through our activities, improving the environment, people’s health and wellbeing and strengthening our communities.</w:t>
      </w:r>
    </w:p>
    <w:p w14:paraId="5982B90C" w14:textId="77777777" w:rsidR="00D12627" w:rsidRDefault="00D12627" w:rsidP="00D12627">
      <w:pPr>
        <w:ind w:left="2160" w:hanging="2160"/>
        <w:jc w:val="both"/>
        <w:rPr>
          <w:rFonts w:ascii="Arial" w:eastAsia="Times New Roman" w:hAnsi="Arial" w:cs="Arial"/>
          <w:b/>
          <w:bCs/>
          <w:lang w:val="en-GB"/>
        </w:rPr>
      </w:pPr>
    </w:p>
    <w:p w14:paraId="0701F979" w14:textId="77777777" w:rsidR="00D12627" w:rsidRDefault="00D12627" w:rsidP="00D12627">
      <w:pPr>
        <w:ind w:left="2160" w:hanging="2160"/>
        <w:jc w:val="both"/>
        <w:rPr>
          <w:rFonts w:ascii="Arial" w:eastAsia="Times New Roman" w:hAnsi="Arial" w:cs="Arial"/>
          <w:b/>
          <w:bCs/>
          <w:lang w:val="en-GB"/>
        </w:rPr>
      </w:pPr>
    </w:p>
    <w:p w14:paraId="71CC50F3" w14:textId="77777777" w:rsidR="00D12627" w:rsidRDefault="00D12627" w:rsidP="00D12627">
      <w:pPr>
        <w:ind w:left="2160" w:hanging="2160"/>
        <w:jc w:val="both"/>
        <w:rPr>
          <w:rFonts w:ascii="Arial" w:eastAsia="Times New Roman" w:hAnsi="Arial" w:cs="Arial"/>
          <w:b/>
          <w:bCs/>
          <w:lang w:val="en-GB"/>
        </w:rPr>
      </w:pPr>
    </w:p>
    <w:p w14:paraId="464A6ABF" w14:textId="77777777" w:rsidR="00D12627" w:rsidRDefault="00D12627" w:rsidP="00D12627">
      <w:pPr>
        <w:ind w:left="2160" w:hanging="2160"/>
        <w:jc w:val="both"/>
        <w:rPr>
          <w:rFonts w:ascii="Arial" w:eastAsia="Times New Roman" w:hAnsi="Arial" w:cs="Arial"/>
          <w:b/>
          <w:bCs/>
          <w:lang w:val="en-GB"/>
        </w:rPr>
      </w:pPr>
    </w:p>
    <w:p w14:paraId="55C08947" w14:textId="77777777" w:rsidR="00D12627" w:rsidRPr="007E388C" w:rsidRDefault="00D12627" w:rsidP="00D12627">
      <w:pPr>
        <w:ind w:left="2160" w:hanging="2160"/>
        <w:jc w:val="both"/>
        <w:rPr>
          <w:rFonts w:ascii="Arial" w:eastAsia="Times New Roman" w:hAnsi="Arial" w:cs="Arial"/>
          <w:color w:val="000000"/>
        </w:rPr>
      </w:pPr>
      <w:r w:rsidRPr="007E388C">
        <w:rPr>
          <w:rFonts w:ascii="Arial" w:eastAsia="Times New Roman" w:hAnsi="Arial" w:cs="Arial"/>
          <w:b/>
          <w:bCs/>
          <w:lang w:val="en-GB"/>
        </w:rPr>
        <w:lastRenderedPageBreak/>
        <w:t xml:space="preserve">Job Purpose: </w:t>
      </w:r>
      <w:r w:rsidRPr="007E388C">
        <w:rPr>
          <w:rFonts w:ascii="Arial" w:hAnsi="Arial" w:cs="Arial"/>
        </w:rPr>
        <w:tab/>
      </w:r>
    </w:p>
    <w:p w14:paraId="565F5750" w14:textId="3657673A" w:rsidR="00D12627" w:rsidRPr="007E388C" w:rsidRDefault="0096745D" w:rsidP="00D12627">
      <w:pPr>
        <w:jc w:val="both"/>
        <w:rPr>
          <w:rStyle w:val="normaltextrun"/>
          <w:rFonts w:ascii="Arial" w:hAnsi="Arial" w:cs="Arial"/>
          <w:color w:val="000000"/>
          <w:shd w:val="clear" w:color="auto" w:fill="FFFFFF"/>
        </w:rPr>
      </w:pPr>
      <w:r>
        <w:rPr>
          <w:rStyle w:val="normaltextrun"/>
          <w:rFonts w:ascii="Arial" w:hAnsi="Arial" w:cs="Arial"/>
          <w:color w:val="000000"/>
        </w:rPr>
        <w:t>In line with the Scottish Government’s policy priority of tackling the climate emergency</w:t>
      </w:r>
      <w:r>
        <w:rPr>
          <w:rStyle w:val="normaltextrun"/>
          <w:rFonts w:ascii="Arial" w:hAnsi="Arial" w:cs="Arial"/>
          <w:color w:val="000000"/>
          <w:shd w:val="clear" w:color="auto" w:fill="FFFFFF"/>
        </w:rPr>
        <w:t>, t</w:t>
      </w:r>
      <w:r w:rsidR="00D12627" w:rsidRPr="007E388C">
        <w:rPr>
          <w:rStyle w:val="normaltextrun"/>
          <w:rFonts w:ascii="Arial" w:hAnsi="Arial" w:cs="Arial"/>
          <w:color w:val="000000"/>
          <w:shd w:val="clear" w:color="auto" w:fill="FFFFFF"/>
        </w:rPr>
        <w:t xml:space="preserve">his role will </w:t>
      </w:r>
      <w:r w:rsidR="00D12627">
        <w:rPr>
          <w:rStyle w:val="normaltextrun"/>
          <w:rFonts w:ascii="Arial" w:hAnsi="Arial" w:cs="Arial"/>
          <w:color w:val="000000"/>
          <w:shd w:val="clear" w:color="auto" w:fill="FFFFFF"/>
        </w:rPr>
        <w:t>focus on the delivery of environmental initiatives, specifically in the village of Bridgend. Through the delivery of climate action, education and awareness activities, the project officer</w:t>
      </w:r>
      <w:r w:rsidR="00D12627" w:rsidRPr="007E388C">
        <w:rPr>
          <w:rStyle w:val="normaltextrun"/>
          <w:rFonts w:ascii="Arial" w:hAnsi="Arial" w:cs="Arial"/>
          <w:color w:val="000000"/>
          <w:shd w:val="clear" w:color="auto" w:fill="FFFFFF"/>
        </w:rPr>
        <w:t xml:space="preserve"> will work closely with project staff</w:t>
      </w:r>
      <w:r w:rsidR="00EF4928">
        <w:rPr>
          <w:rStyle w:val="normaltextrun"/>
          <w:rFonts w:ascii="Arial" w:hAnsi="Arial" w:cs="Arial"/>
          <w:color w:val="000000"/>
          <w:shd w:val="clear" w:color="auto" w:fill="FFFFFF"/>
        </w:rPr>
        <w:t>, volunteers</w:t>
      </w:r>
      <w:r w:rsidR="00D12627" w:rsidRPr="007E388C">
        <w:rPr>
          <w:rStyle w:val="normaltextrun"/>
          <w:rFonts w:ascii="Arial" w:hAnsi="Arial" w:cs="Arial"/>
          <w:color w:val="000000"/>
          <w:shd w:val="clear" w:color="auto" w:fill="FFFFFF"/>
        </w:rPr>
        <w:t xml:space="preserve"> and partners to </w:t>
      </w:r>
      <w:proofErr w:type="spellStart"/>
      <w:r w:rsidR="00D12627">
        <w:rPr>
          <w:rStyle w:val="normaltextrun"/>
          <w:rFonts w:ascii="Arial" w:hAnsi="Arial" w:cs="Arial"/>
          <w:color w:val="000000"/>
          <w:shd w:val="clear" w:color="auto" w:fill="FFFFFF"/>
        </w:rPr>
        <w:t>maximise</w:t>
      </w:r>
      <w:proofErr w:type="spellEnd"/>
      <w:r w:rsidR="00D12627">
        <w:rPr>
          <w:rStyle w:val="normaltextrun"/>
          <w:rFonts w:ascii="Arial" w:hAnsi="Arial" w:cs="Arial"/>
          <w:color w:val="000000"/>
          <w:shd w:val="clear" w:color="auto" w:fill="FFFFFF"/>
        </w:rPr>
        <w:t xml:space="preserve"> the local community engagement, </w:t>
      </w:r>
      <w:r w:rsidR="00D12627" w:rsidRPr="007E388C">
        <w:rPr>
          <w:rStyle w:val="normaltextrun"/>
          <w:rFonts w:ascii="Arial" w:hAnsi="Arial" w:cs="Arial"/>
          <w:color w:val="000000"/>
          <w:shd w:val="clear" w:color="auto" w:fill="FFFFFF"/>
        </w:rPr>
        <w:t xml:space="preserve">increase the number of volunteers recruited </w:t>
      </w:r>
      <w:r w:rsidR="00D12627">
        <w:rPr>
          <w:rStyle w:val="normaltextrun"/>
          <w:rFonts w:ascii="Arial" w:hAnsi="Arial" w:cs="Arial"/>
          <w:color w:val="000000"/>
          <w:shd w:val="clear" w:color="auto" w:fill="FFFFFF"/>
        </w:rPr>
        <w:t>in the village and promote the local delivery of existing circular economy projects</w:t>
      </w:r>
      <w:r w:rsidR="00D12627" w:rsidRPr="007E388C">
        <w:rPr>
          <w:rStyle w:val="normaltextrun"/>
          <w:rFonts w:ascii="Arial" w:hAnsi="Arial" w:cs="Arial"/>
          <w:color w:val="000000"/>
          <w:shd w:val="clear" w:color="auto" w:fill="FFFFFF"/>
        </w:rPr>
        <w:t xml:space="preserve">. </w:t>
      </w:r>
    </w:p>
    <w:p w14:paraId="22A56ED5" w14:textId="0C02F3A3" w:rsidR="00D12627" w:rsidRPr="007E388C" w:rsidRDefault="00D12627" w:rsidP="00D12627">
      <w:pPr>
        <w:jc w:val="both"/>
        <w:rPr>
          <w:rStyle w:val="normaltextrun"/>
          <w:rFonts w:ascii="Arial" w:hAnsi="Arial" w:cs="Arial"/>
          <w:color w:val="000000"/>
          <w:shd w:val="clear" w:color="auto" w:fill="FFFFFF"/>
        </w:rPr>
      </w:pPr>
      <w:r w:rsidRPr="007E388C">
        <w:rPr>
          <w:rStyle w:val="normaltextrun"/>
          <w:rFonts w:ascii="Arial" w:hAnsi="Arial" w:cs="Arial"/>
          <w:color w:val="000000"/>
          <w:shd w:val="clear" w:color="auto" w:fill="FFFFFF"/>
        </w:rPr>
        <w:t xml:space="preserve">In addition to </w:t>
      </w:r>
      <w:r w:rsidR="00885723">
        <w:rPr>
          <w:rStyle w:val="normaltextrun"/>
          <w:rFonts w:ascii="Arial" w:hAnsi="Arial" w:cs="Arial"/>
          <w:color w:val="000000"/>
          <w:shd w:val="clear" w:color="auto" w:fill="FFFFFF"/>
        </w:rPr>
        <w:t>weekly delivery of Tool Library and Repair Shop collections and returns, the project officer will be required to design and deliver a series of seven monthly workshop sessions focusing on climate action and awareness</w:t>
      </w:r>
      <w:r w:rsidRPr="007E388C">
        <w:rPr>
          <w:rStyle w:val="normaltextrun"/>
          <w:rFonts w:ascii="Arial" w:hAnsi="Arial" w:cs="Arial"/>
          <w:color w:val="000000"/>
          <w:shd w:val="clear" w:color="auto" w:fill="FFFFFF"/>
        </w:rPr>
        <w:t xml:space="preserve">. </w:t>
      </w:r>
    </w:p>
    <w:p w14:paraId="3F99A1E4" w14:textId="77777777" w:rsidR="00D12627" w:rsidRPr="007E388C" w:rsidRDefault="00D12627" w:rsidP="00D12627">
      <w:pPr>
        <w:jc w:val="both"/>
        <w:rPr>
          <w:rFonts w:ascii="Arial" w:hAnsi="Arial" w:cs="Arial"/>
          <w:color w:val="000000"/>
          <w:shd w:val="clear" w:color="auto" w:fill="FFFFFF"/>
        </w:rPr>
      </w:pPr>
      <w:r w:rsidRPr="007E388C">
        <w:rPr>
          <w:rStyle w:val="normaltextrun"/>
          <w:rFonts w:ascii="Arial" w:hAnsi="Arial" w:cs="Arial"/>
          <w:color w:val="000000"/>
          <w:shd w:val="clear" w:color="auto" w:fill="FFFFFF"/>
        </w:rPr>
        <w:t>This role will be heavily focused on engagement with those seldom heard and experiencing barriers so a strong understanding of, and commitment to, equality and diversity is essential.</w:t>
      </w:r>
      <w:bookmarkEnd w:id="0"/>
    </w:p>
    <w:p w14:paraId="03E490BB" w14:textId="77777777" w:rsidR="00D12627" w:rsidRPr="007E388C" w:rsidRDefault="00D12627" w:rsidP="00D12627">
      <w:pPr>
        <w:ind w:left="1418" w:hanging="1418"/>
        <w:jc w:val="both"/>
        <w:rPr>
          <w:rStyle w:val="normaltextrun"/>
          <w:rFonts w:ascii="Arial" w:eastAsia="Times New Roman" w:hAnsi="Arial" w:cs="Arial"/>
          <w:b/>
          <w:bCs/>
          <w:lang w:val="en-GB"/>
        </w:rPr>
      </w:pPr>
      <w:r w:rsidRPr="007E388C">
        <w:rPr>
          <w:rFonts w:ascii="Arial" w:eastAsia="Times New Roman" w:hAnsi="Arial" w:cs="Arial"/>
          <w:b/>
          <w:bCs/>
          <w:lang w:val="en-GB"/>
        </w:rPr>
        <w:t xml:space="preserve">DUTIES AND RESPONSIBILITIES  </w:t>
      </w:r>
    </w:p>
    <w:p w14:paraId="0932F04B" w14:textId="15617972" w:rsidR="00D12627" w:rsidRDefault="00885723" w:rsidP="00D12627">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Tool Library and Repair Shop liaison</w:t>
      </w:r>
    </w:p>
    <w:p w14:paraId="5ACDBE6D" w14:textId="4FE54404" w:rsidR="00765D72" w:rsidRDefault="00885723" w:rsidP="00765D72">
      <w:pPr>
        <w:pStyle w:val="paragraph"/>
        <w:numPr>
          <w:ilvl w:val="0"/>
          <w:numId w:val="4"/>
        </w:numPr>
        <w:spacing w:before="0" w:beforeAutospacing="0" w:after="0" w:afterAutospacing="0"/>
        <w:ind w:left="426"/>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Act as collection and return liaison for the satellite service of the Linlithgow Tool Library and Repair Shop, by connecting with the local community in Bridgend to promote and deliver the service. </w:t>
      </w:r>
      <w:r w:rsidR="00765D72">
        <w:rPr>
          <w:rStyle w:val="normaltextrun"/>
          <w:rFonts w:ascii="Arial" w:hAnsi="Arial" w:cs="Arial"/>
          <w:color w:val="000000"/>
          <w:sz w:val="22"/>
          <w:szCs w:val="22"/>
        </w:rPr>
        <w:t xml:space="preserve">Tasks will include </w:t>
      </w:r>
      <w:r w:rsidR="001C4619">
        <w:rPr>
          <w:rStyle w:val="normaltextrun"/>
          <w:rFonts w:ascii="Arial" w:hAnsi="Arial" w:cs="Arial"/>
          <w:color w:val="000000"/>
          <w:sz w:val="22"/>
          <w:szCs w:val="22"/>
        </w:rPr>
        <w:t xml:space="preserve">hosting the weekly sessions, </w:t>
      </w:r>
      <w:r w:rsidR="00765D72">
        <w:rPr>
          <w:rStyle w:val="normaltextrun"/>
          <w:rFonts w:ascii="Arial" w:hAnsi="Arial" w:cs="Arial"/>
          <w:color w:val="000000"/>
          <w:sz w:val="22"/>
          <w:szCs w:val="22"/>
        </w:rPr>
        <w:t>record keeping, ensuring safety checks are conducted and maintaining good communication links between Bridgend and Linlithgow teams.</w:t>
      </w:r>
    </w:p>
    <w:p w14:paraId="3CB045DE" w14:textId="15D772CC" w:rsidR="00765D72" w:rsidRDefault="00765D72" w:rsidP="00765D72">
      <w:pPr>
        <w:pStyle w:val="paragraph"/>
        <w:numPr>
          <w:ilvl w:val="0"/>
          <w:numId w:val="4"/>
        </w:numPr>
        <w:spacing w:before="0" w:beforeAutospacing="0" w:after="0" w:afterAutospacing="0"/>
        <w:ind w:left="426"/>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Training of local volunteers to assist with these services and to maximise local involvement and understanding of the climate benefits of sharing and repairing.</w:t>
      </w:r>
    </w:p>
    <w:p w14:paraId="170C7EA6" w14:textId="77777777" w:rsidR="0096745D" w:rsidRDefault="0096745D" w:rsidP="0096745D">
      <w:pPr>
        <w:pStyle w:val="paragraph"/>
        <w:spacing w:before="0" w:beforeAutospacing="0" w:after="0" w:afterAutospacing="0"/>
        <w:jc w:val="both"/>
        <w:textAlignment w:val="baseline"/>
        <w:rPr>
          <w:rStyle w:val="normaltextrun"/>
          <w:rFonts w:ascii="Arial" w:hAnsi="Arial" w:cs="Arial"/>
          <w:color w:val="000000"/>
          <w:sz w:val="22"/>
          <w:szCs w:val="22"/>
        </w:rPr>
      </w:pPr>
    </w:p>
    <w:p w14:paraId="2FE2DAB8" w14:textId="2CD23373" w:rsidR="0096745D" w:rsidRPr="007E388C" w:rsidRDefault="0096745D" w:rsidP="0096745D">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Workshops &amp; Activities</w:t>
      </w:r>
    </w:p>
    <w:p w14:paraId="2CED831C" w14:textId="7A356206" w:rsidR="0096745D" w:rsidRPr="007E388C" w:rsidRDefault="0096745D" w:rsidP="0096745D">
      <w:pPr>
        <w:pStyle w:val="paragraph"/>
        <w:numPr>
          <w:ilvl w:val="0"/>
          <w:numId w:val="4"/>
        </w:numPr>
        <w:spacing w:before="0" w:beforeAutospacing="0" w:after="0" w:afterAutospacing="0"/>
        <w:ind w:left="426"/>
        <w:jc w:val="both"/>
        <w:textAlignment w:val="baseline"/>
        <w:rPr>
          <w:rFonts w:ascii="Arial" w:hAnsi="Arial" w:cs="Arial"/>
          <w:color w:val="000000"/>
          <w:sz w:val="22"/>
          <w:szCs w:val="22"/>
        </w:rPr>
      </w:pPr>
      <w:r>
        <w:rPr>
          <w:rStyle w:val="normaltextrun"/>
          <w:rFonts w:ascii="Arial" w:hAnsi="Arial" w:cs="Arial"/>
          <w:color w:val="000000"/>
          <w:sz w:val="22"/>
          <w:szCs w:val="22"/>
        </w:rPr>
        <w:t xml:space="preserve">Planning and </w:t>
      </w:r>
      <w:r w:rsidR="004433D8">
        <w:rPr>
          <w:rStyle w:val="normaltextrun"/>
          <w:rFonts w:ascii="Arial" w:hAnsi="Arial" w:cs="Arial"/>
          <w:color w:val="000000"/>
          <w:sz w:val="22"/>
          <w:szCs w:val="22"/>
        </w:rPr>
        <w:t xml:space="preserve">support the </w:t>
      </w:r>
      <w:r>
        <w:rPr>
          <w:rStyle w:val="normaltextrun"/>
          <w:rFonts w:ascii="Arial" w:hAnsi="Arial" w:cs="Arial"/>
          <w:color w:val="000000"/>
          <w:sz w:val="22"/>
          <w:szCs w:val="22"/>
        </w:rPr>
        <w:t>deliver</w:t>
      </w:r>
      <w:r w:rsidR="004433D8">
        <w:rPr>
          <w:rStyle w:val="normaltextrun"/>
          <w:rFonts w:ascii="Arial" w:hAnsi="Arial" w:cs="Arial"/>
          <w:color w:val="000000"/>
          <w:sz w:val="22"/>
          <w:szCs w:val="22"/>
        </w:rPr>
        <w:t>y</w:t>
      </w:r>
      <w:r>
        <w:rPr>
          <w:rStyle w:val="normaltextrun"/>
          <w:rFonts w:ascii="Arial" w:hAnsi="Arial" w:cs="Arial"/>
          <w:color w:val="000000"/>
          <w:sz w:val="22"/>
          <w:szCs w:val="22"/>
        </w:rPr>
        <w:t xml:space="preserve"> </w:t>
      </w:r>
      <w:r w:rsidR="004433D8">
        <w:rPr>
          <w:rStyle w:val="normaltextrun"/>
          <w:rFonts w:ascii="Arial" w:hAnsi="Arial" w:cs="Arial"/>
          <w:color w:val="000000"/>
          <w:sz w:val="22"/>
          <w:szCs w:val="22"/>
        </w:rPr>
        <w:t xml:space="preserve">of </w:t>
      </w:r>
      <w:r>
        <w:rPr>
          <w:rStyle w:val="normaltextrun"/>
          <w:rFonts w:ascii="Arial" w:hAnsi="Arial" w:cs="Arial"/>
          <w:color w:val="000000"/>
          <w:sz w:val="22"/>
          <w:szCs w:val="22"/>
        </w:rPr>
        <w:t>monthly workshops focusing on local and individual actions that will address the climate crisis. As well as the circular economy, topics might include energy efficiency, active travel options, care of the natural environment and grow your own food.</w:t>
      </w:r>
    </w:p>
    <w:p w14:paraId="3DAE0DEA" w14:textId="77777777" w:rsidR="00D12627" w:rsidRPr="007E388C" w:rsidRDefault="00D12627" w:rsidP="00D12627">
      <w:pPr>
        <w:pStyle w:val="paragraph"/>
        <w:spacing w:before="0" w:beforeAutospacing="0" w:after="0" w:afterAutospacing="0"/>
        <w:jc w:val="both"/>
        <w:textAlignment w:val="baseline"/>
        <w:rPr>
          <w:rStyle w:val="normaltextrun"/>
          <w:rFonts w:ascii="Arial" w:hAnsi="Arial" w:cs="Arial"/>
          <w:color w:val="000000"/>
          <w:sz w:val="22"/>
          <w:szCs w:val="22"/>
        </w:rPr>
      </w:pPr>
    </w:p>
    <w:p w14:paraId="416AAE4C" w14:textId="77777777" w:rsidR="00885723" w:rsidRDefault="00885723" w:rsidP="00885723">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Community Engagement</w:t>
      </w:r>
    </w:p>
    <w:p w14:paraId="6C182C77" w14:textId="3E359343" w:rsidR="00765D72" w:rsidRPr="00765D72" w:rsidRDefault="00765D72" w:rsidP="00885723">
      <w:pPr>
        <w:pStyle w:val="ListParagraph"/>
        <w:numPr>
          <w:ilvl w:val="0"/>
          <w:numId w:val="4"/>
        </w:numPr>
        <w:spacing w:after="0" w:line="276" w:lineRule="auto"/>
        <w:ind w:left="426"/>
        <w:jc w:val="both"/>
        <w:textAlignment w:val="baseline"/>
        <w:rPr>
          <w:rFonts w:ascii="Times New Roman" w:hAnsi="Times New Roman"/>
          <w:sz w:val="24"/>
          <w:szCs w:val="24"/>
        </w:rPr>
      </w:pPr>
      <w:r w:rsidRPr="25F9502F">
        <w:rPr>
          <w:rFonts w:ascii="Arial" w:eastAsia="Times New Roman" w:hAnsi="Arial" w:cs="Arial"/>
          <w:lang w:val="en-GB"/>
        </w:rPr>
        <w:t xml:space="preserve">Work with and develop good working relationships with a range of stakeholders across the local community, ensuring their views and wishes are considered </w:t>
      </w:r>
      <w:r w:rsidR="7C82E01D" w:rsidRPr="25F9502F">
        <w:rPr>
          <w:rFonts w:ascii="Arial" w:eastAsia="Times New Roman" w:hAnsi="Arial" w:cs="Arial"/>
          <w:lang w:val="en-GB"/>
        </w:rPr>
        <w:t>and influence</w:t>
      </w:r>
      <w:r w:rsidRPr="25F9502F">
        <w:rPr>
          <w:rFonts w:ascii="Arial" w:eastAsia="Times New Roman" w:hAnsi="Arial" w:cs="Arial"/>
          <w:lang w:val="en-GB"/>
        </w:rPr>
        <w:t xml:space="preserve"> the project delivery.</w:t>
      </w:r>
    </w:p>
    <w:p w14:paraId="37EBF275" w14:textId="2A99B196" w:rsidR="00885723" w:rsidRPr="00885723" w:rsidRDefault="00765D72" w:rsidP="00885723">
      <w:pPr>
        <w:pStyle w:val="ListParagraph"/>
        <w:numPr>
          <w:ilvl w:val="0"/>
          <w:numId w:val="4"/>
        </w:numPr>
        <w:spacing w:after="0" w:line="276" w:lineRule="auto"/>
        <w:ind w:left="426"/>
        <w:jc w:val="both"/>
        <w:textAlignment w:val="baseline"/>
        <w:rPr>
          <w:rStyle w:val="eop"/>
          <w:rFonts w:ascii="Times New Roman" w:hAnsi="Times New Roman"/>
          <w:sz w:val="24"/>
          <w:szCs w:val="24"/>
        </w:rPr>
      </w:pPr>
      <w:r w:rsidRPr="00765D72">
        <w:rPr>
          <w:rStyle w:val="eop"/>
          <w:rFonts w:ascii="Arial" w:hAnsi="Arial" w:cs="Arial"/>
        </w:rPr>
        <w:t>Recording</w:t>
      </w:r>
      <w:r w:rsidR="00885723" w:rsidRPr="00765D72">
        <w:rPr>
          <w:rStyle w:val="eop"/>
          <w:rFonts w:ascii="Arial" w:hAnsi="Arial" w:cs="Arial"/>
        </w:rPr>
        <w:t xml:space="preserve"> quantitative and qualitative data to inform the current and future projects and engagement with the community</w:t>
      </w:r>
    </w:p>
    <w:p w14:paraId="5733A779" w14:textId="5EB29276" w:rsidR="00885723" w:rsidRPr="00765D72" w:rsidRDefault="00765D72" w:rsidP="00885723">
      <w:pPr>
        <w:pStyle w:val="ListParagraph"/>
        <w:numPr>
          <w:ilvl w:val="0"/>
          <w:numId w:val="4"/>
        </w:numPr>
        <w:spacing w:after="0" w:line="276" w:lineRule="auto"/>
        <w:ind w:left="426"/>
        <w:jc w:val="both"/>
        <w:textAlignment w:val="baseline"/>
        <w:rPr>
          <w:rStyle w:val="eop"/>
          <w:rFonts w:ascii="Arial" w:hAnsi="Arial" w:cs="Arial"/>
        </w:rPr>
      </w:pPr>
      <w:r w:rsidRPr="25F9502F">
        <w:rPr>
          <w:rFonts w:ascii="Arial" w:eastAsia="Times New Roman" w:hAnsi="Arial" w:cs="Arial"/>
          <w:lang w:val="en-GB"/>
        </w:rPr>
        <w:t xml:space="preserve">Establish a steering group of volunteers with lived experience to guide the projects future direction and provide insight and feedback on what is important to them to </w:t>
      </w:r>
      <w:r w:rsidR="00885723" w:rsidRPr="25F9502F">
        <w:rPr>
          <w:rStyle w:val="eop"/>
          <w:rFonts w:ascii="Arial" w:hAnsi="Arial" w:cs="Arial"/>
        </w:rPr>
        <w:t>ensure project sustainability following the funded period.</w:t>
      </w:r>
    </w:p>
    <w:p w14:paraId="4F5BFD0C" w14:textId="77777777" w:rsidR="00D12627" w:rsidRDefault="00D12627" w:rsidP="00D12627">
      <w:pPr>
        <w:pStyle w:val="paragraph"/>
        <w:numPr>
          <w:ilvl w:val="0"/>
          <w:numId w:val="4"/>
        </w:numPr>
        <w:spacing w:before="0" w:beforeAutospacing="0" w:after="0" w:afterAutospacing="0"/>
        <w:ind w:left="426"/>
        <w:jc w:val="both"/>
        <w:textAlignment w:val="baseline"/>
        <w:rPr>
          <w:rStyle w:val="eop"/>
          <w:rFonts w:ascii="Arial" w:hAnsi="Arial" w:cs="Arial"/>
          <w:color w:val="000000"/>
          <w:sz w:val="22"/>
          <w:szCs w:val="22"/>
        </w:rPr>
      </w:pPr>
      <w:r w:rsidRPr="007E388C">
        <w:rPr>
          <w:rStyle w:val="eop"/>
          <w:rFonts w:ascii="Arial" w:hAnsi="Arial" w:cs="Arial"/>
          <w:color w:val="000000"/>
          <w:sz w:val="22"/>
          <w:szCs w:val="22"/>
        </w:rPr>
        <w:t xml:space="preserve">To work on the expansion, </w:t>
      </w:r>
      <w:r w:rsidRPr="007E388C">
        <w:rPr>
          <w:rFonts w:ascii="Arial" w:hAnsi="Arial" w:cs="Arial"/>
          <w:color w:val="000000"/>
          <w:sz w:val="22"/>
          <w:szCs w:val="22"/>
        </w:rPr>
        <w:t xml:space="preserve">administration </w:t>
      </w:r>
      <w:r w:rsidRPr="007E388C">
        <w:rPr>
          <w:rStyle w:val="eop"/>
          <w:rFonts w:ascii="Arial" w:hAnsi="Arial" w:cs="Arial"/>
          <w:color w:val="000000"/>
          <w:sz w:val="22"/>
          <w:szCs w:val="22"/>
        </w:rPr>
        <w:t xml:space="preserve">and delivery of </w:t>
      </w:r>
      <w:r w:rsidRPr="007E388C">
        <w:rPr>
          <w:rFonts w:ascii="Arial" w:hAnsi="Arial" w:cs="Arial"/>
          <w:color w:val="000000"/>
          <w:sz w:val="22"/>
          <w:szCs w:val="22"/>
        </w:rPr>
        <w:t>existing projects to those</w:t>
      </w:r>
      <w:r w:rsidRPr="007E388C">
        <w:rPr>
          <w:rStyle w:val="eop"/>
          <w:rFonts w:ascii="Arial" w:hAnsi="Arial" w:cs="Arial"/>
          <w:color w:val="000000"/>
          <w:sz w:val="22"/>
          <w:szCs w:val="22"/>
        </w:rPr>
        <w:t xml:space="preserve"> experiencing social isolation, socio-economic disadvantage and mental health challenges</w:t>
      </w:r>
    </w:p>
    <w:p w14:paraId="170787B5" w14:textId="77777777" w:rsidR="00D12627" w:rsidRPr="007E388C" w:rsidRDefault="00D12627" w:rsidP="00D12627">
      <w:pPr>
        <w:pStyle w:val="paragraph"/>
        <w:spacing w:before="0" w:beforeAutospacing="0" w:after="0" w:afterAutospacing="0"/>
        <w:ind w:left="426"/>
        <w:jc w:val="both"/>
        <w:textAlignment w:val="baseline"/>
        <w:rPr>
          <w:rFonts w:ascii="Arial" w:hAnsi="Arial" w:cs="Arial"/>
          <w:color w:val="000000"/>
          <w:sz w:val="22"/>
          <w:szCs w:val="22"/>
        </w:rPr>
      </w:pPr>
    </w:p>
    <w:p w14:paraId="16EDF622" w14:textId="77777777" w:rsidR="00D12627" w:rsidRPr="007E388C" w:rsidRDefault="00D12627" w:rsidP="00D12627">
      <w:pPr>
        <w:jc w:val="both"/>
        <w:rPr>
          <w:rStyle w:val="normaltextrun"/>
          <w:rFonts w:ascii="Arial" w:eastAsia="Times New Roman" w:hAnsi="Arial" w:cs="Arial"/>
          <w:b/>
          <w:bCs/>
          <w:color w:val="000000"/>
        </w:rPr>
      </w:pPr>
      <w:r w:rsidRPr="007E388C">
        <w:rPr>
          <w:rFonts w:ascii="Arial" w:eastAsia="Times New Roman" w:hAnsi="Arial" w:cs="Arial"/>
          <w:b/>
          <w:bCs/>
          <w:lang w:val="en-GB"/>
        </w:rPr>
        <w:t>Other duties</w:t>
      </w:r>
    </w:p>
    <w:p w14:paraId="526C8B52" w14:textId="2E36D1C2" w:rsidR="00D12627" w:rsidRPr="007E388C" w:rsidRDefault="00D12627" w:rsidP="00D12627">
      <w:pPr>
        <w:pStyle w:val="ListParagraph"/>
        <w:numPr>
          <w:ilvl w:val="0"/>
          <w:numId w:val="3"/>
        </w:numPr>
        <w:spacing w:after="200" w:line="276" w:lineRule="auto"/>
        <w:ind w:left="426"/>
        <w:jc w:val="both"/>
        <w:rPr>
          <w:rFonts w:ascii="Arial" w:eastAsia="Times New Roman" w:hAnsi="Arial" w:cs="Arial"/>
          <w:lang w:val="en-GB"/>
        </w:rPr>
      </w:pPr>
      <w:r w:rsidRPr="25F9502F">
        <w:rPr>
          <w:rFonts w:ascii="Arial" w:eastAsia="Times New Roman" w:hAnsi="Arial" w:cs="Arial"/>
          <w:lang w:val="en-GB"/>
        </w:rPr>
        <w:lastRenderedPageBreak/>
        <w:t>Maintain accurate monthly budget records, process</w:t>
      </w:r>
      <w:r w:rsidR="3DC0AF78" w:rsidRPr="25F9502F">
        <w:rPr>
          <w:rFonts w:ascii="Arial" w:eastAsia="Times New Roman" w:hAnsi="Arial" w:cs="Arial"/>
          <w:lang w:val="en-GB"/>
        </w:rPr>
        <w:t>ing</w:t>
      </w:r>
      <w:r w:rsidRPr="25F9502F">
        <w:rPr>
          <w:rFonts w:ascii="Arial" w:eastAsia="Times New Roman" w:hAnsi="Arial" w:cs="Arial"/>
          <w:lang w:val="en-GB"/>
        </w:rPr>
        <w:t xml:space="preserve"> all invoices and purchase orders in line with the organisation's procedures. </w:t>
      </w:r>
    </w:p>
    <w:p w14:paraId="3C3CD893" w14:textId="77777777" w:rsidR="00D12627" w:rsidRPr="007E388C" w:rsidRDefault="00D12627" w:rsidP="00D12627">
      <w:pPr>
        <w:pStyle w:val="ListParagraph"/>
        <w:numPr>
          <w:ilvl w:val="0"/>
          <w:numId w:val="3"/>
        </w:numPr>
        <w:ind w:left="426"/>
        <w:jc w:val="both"/>
        <w:rPr>
          <w:rFonts w:ascii="Arial" w:eastAsia="Times New Roman" w:hAnsi="Arial" w:cs="Arial"/>
          <w:color w:val="000000"/>
          <w:lang w:val="en-GB"/>
        </w:rPr>
      </w:pPr>
      <w:r w:rsidRPr="25F9502F">
        <w:rPr>
          <w:rFonts w:ascii="Arial" w:eastAsia="Times New Roman" w:hAnsi="Arial" w:cs="Arial"/>
          <w:color w:val="000000" w:themeColor="text1"/>
          <w:lang w:val="en-GB"/>
        </w:rPr>
        <w:t>Work closely with all LCDT staff and volunteer team.</w:t>
      </w:r>
    </w:p>
    <w:p w14:paraId="43B226A3" w14:textId="4926BDFA" w:rsidR="0F8E124E" w:rsidRDefault="0F8E124E" w:rsidP="25F9502F">
      <w:pPr>
        <w:pStyle w:val="ListParagraph"/>
        <w:numPr>
          <w:ilvl w:val="0"/>
          <w:numId w:val="3"/>
        </w:numPr>
        <w:ind w:left="426"/>
        <w:jc w:val="both"/>
        <w:rPr>
          <w:rFonts w:ascii="Arial" w:eastAsia="Arial" w:hAnsi="Arial" w:cs="Arial"/>
        </w:rPr>
      </w:pPr>
      <w:r w:rsidRPr="25F9502F">
        <w:rPr>
          <w:rFonts w:ascii="Arial" w:eastAsia="Arial" w:hAnsi="Arial" w:cs="Arial"/>
        </w:rPr>
        <w:t>Commit and adhere to LCDT’s principles, policies and procedures.</w:t>
      </w:r>
    </w:p>
    <w:p w14:paraId="054D64C9" w14:textId="77777777" w:rsidR="00D12627" w:rsidRPr="007E388C" w:rsidRDefault="00D12627" w:rsidP="00D12627">
      <w:pPr>
        <w:pStyle w:val="ListParagraph"/>
        <w:numPr>
          <w:ilvl w:val="0"/>
          <w:numId w:val="3"/>
        </w:numPr>
        <w:spacing w:line="100" w:lineRule="atLeast"/>
        <w:ind w:left="426"/>
        <w:jc w:val="both"/>
        <w:rPr>
          <w:rFonts w:ascii="Arial" w:eastAsia="Times New Roman" w:hAnsi="Arial" w:cs="Arial"/>
          <w:color w:val="000000"/>
        </w:rPr>
      </w:pPr>
      <w:r w:rsidRPr="007E388C">
        <w:rPr>
          <w:rFonts w:ascii="Arial" w:eastAsia="Times New Roman" w:hAnsi="Arial" w:cs="Arial"/>
          <w:color w:val="000000"/>
          <w:lang w:val="en-GB"/>
        </w:rPr>
        <w:t>Contribute to the development and upkeep of LCDT’s physical spaces, websites, events diaries, blogs and monthly mail outs.</w:t>
      </w:r>
    </w:p>
    <w:p w14:paraId="05201D48" w14:textId="77777777" w:rsidR="00D12627" w:rsidRPr="007E388C" w:rsidRDefault="00D12627" w:rsidP="00D12627">
      <w:pPr>
        <w:pStyle w:val="ListParagraph"/>
        <w:numPr>
          <w:ilvl w:val="0"/>
          <w:numId w:val="3"/>
        </w:numPr>
        <w:ind w:left="426"/>
        <w:jc w:val="both"/>
        <w:rPr>
          <w:rFonts w:ascii="Arial" w:eastAsia="Times New Roman" w:hAnsi="Arial" w:cs="Arial"/>
          <w:color w:val="000000"/>
        </w:rPr>
      </w:pPr>
      <w:r w:rsidRPr="007E388C">
        <w:rPr>
          <w:rFonts w:ascii="Arial" w:eastAsia="Times New Roman" w:hAnsi="Arial" w:cs="Arial"/>
          <w:color w:val="000000"/>
          <w:lang w:val="en-GB"/>
        </w:rPr>
        <w:t xml:space="preserve">Carry out other duties which may reasonably be required </w:t>
      </w:r>
      <w:proofErr w:type="gramStart"/>
      <w:r w:rsidRPr="007E388C">
        <w:rPr>
          <w:rFonts w:ascii="Arial" w:eastAsia="Times New Roman" w:hAnsi="Arial" w:cs="Arial"/>
          <w:color w:val="000000"/>
          <w:lang w:val="en-GB"/>
        </w:rPr>
        <w:t>in light of</w:t>
      </w:r>
      <w:proofErr w:type="gramEnd"/>
      <w:r w:rsidRPr="007E388C">
        <w:rPr>
          <w:rFonts w:ascii="Arial" w:eastAsia="Times New Roman" w:hAnsi="Arial" w:cs="Arial"/>
          <w:color w:val="000000"/>
          <w:lang w:val="en-GB"/>
        </w:rPr>
        <w:t xml:space="preserve"> the main purpose of the job.</w:t>
      </w:r>
    </w:p>
    <w:p w14:paraId="3C1017B7" w14:textId="77777777" w:rsidR="00D12627" w:rsidRPr="007E388C" w:rsidRDefault="00D12627" w:rsidP="00D12627">
      <w:pPr>
        <w:pStyle w:val="ListParagraph"/>
        <w:ind w:left="426"/>
        <w:jc w:val="both"/>
        <w:rPr>
          <w:rFonts w:ascii="Arial" w:eastAsia="Times New Roman" w:hAnsi="Arial" w:cs="Arial"/>
          <w:color w:val="000000"/>
        </w:rPr>
      </w:pPr>
    </w:p>
    <w:p w14:paraId="506AA909" w14:textId="77777777" w:rsidR="00D12627" w:rsidRPr="007E388C" w:rsidRDefault="00D12627" w:rsidP="00D12627">
      <w:pPr>
        <w:jc w:val="both"/>
        <w:rPr>
          <w:rFonts w:ascii="Arial" w:eastAsia="Times New Roman" w:hAnsi="Arial" w:cs="Arial"/>
          <w:color w:val="000000"/>
        </w:rPr>
      </w:pPr>
      <w:r w:rsidRPr="007E388C">
        <w:rPr>
          <w:rFonts w:ascii="Arial" w:eastAsia="Times New Roman" w:hAnsi="Arial" w:cs="Arial"/>
          <w:b/>
          <w:bCs/>
          <w:lang w:val="en-GB"/>
        </w:rPr>
        <w:t xml:space="preserve">PERSON SPECIFICATION </w:t>
      </w:r>
    </w:p>
    <w:p w14:paraId="26E3AB24" w14:textId="77777777" w:rsidR="00D12627" w:rsidRPr="007E388C" w:rsidRDefault="00D12627" w:rsidP="00D12627">
      <w:pPr>
        <w:rPr>
          <w:rFonts w:ascii="Arial" w:eastAsia="Times New Roman" w:hAnsi="Arial" w:cs="Arial"/>
          <w:color w:val="000000"/>
        </w:rPr>
      </w:pPr>
      <w:r w:rsidRPr="007E388C">
        <w:rPr>
          <w:rFonts w:ascii="Arial" w:eastAsia="Times New Roman" w:hAnsi="Arial" w:cs="Arial"/>
          <w:lang w:val="en-GB"/>
        </w:rPr>
        <w:t>The successful applicant will meet these criteria:</w:t>
      </w:r>
    </w:p>
    <w:tbl>
      <w:tblPr>
        <w:tblW w:w="9483"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65"/>
        <w:gridCol w:w="1172"/>
        <w:gridCol w:w="6946"/>
      </w:tblGrid>
      <w:tr w:rsidR="00D12627" w:rsidRPr="007E388C" w14:paraId="3BD91B1A" w14:textId="77777777" w:rsidTr="00172A86">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FF"/>
            <w:tcMar>
              <w:left w:w="90" w:type="dxa"/>
              <w:right w:w="90" w:type="dxa"/>
            </w:tcMar>
          </w:tcPr>
          <w:p w14:paraId="07295B00" w14:textId="77777777" w:rsidR="00D12627" w:rsidRPr="007E388C" w:rsidRDefault="00D12627" w:rsidP="00172A86">
            <w:pPr>
              <w:spacing w:after="0" w:line="240" w:lineRule="auto"/>
              <w:rPr>
                <w:rFonts w:ascii="Arial" w:eastAsia="Times New Roman" w:hAnsi="Arial" w:cs="Arial"/>
              </w:rPr>
            </w:pPr>
            <w:bookmarkStart w:id="1" w:name="_Hlk144214984"/>
            <w:r w:rsidRPr="007E388C">
              <w:rPr>
                <w:rFonts w:ascii="Arial" w:eastAsia="Times New Roman" w:hAnsi="Arial" w:cs="Arial"/>
                <w:b/>
                <w:bCs/>
                <w:lang w:val="en-GB"/>
              </w:rPr>
              <w:t xml:space="preserve">Experience </w:t>
            </w:r>
          </w:p>
          <w:p w14:paraId="5894B716" w14:textId="77777777" w:rsidR="00D12627" w:rsidRPr="007E388C" w:rsidRDefault="00D12627" w:rsidP="00172A86">
            <w:pPr>
              <w:spacing w:after="0" w:line="240" w:lineRule="auto"/>
              <w:rPr>
                <w:rFonts w:ascii="Arial" w:eastAsia="Times New Roman" w:hAnsi="Arial" w:cs="Arial"/>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left w:w="90" w:type="dxa"/>
              <w:right w:w="90" w:type="dxa"/>
            </w:tcMar>
          </w:tcPr>
          <w:p w14:paraId="5C40A7A6" w14:textId="77777777" w:rsidR="00D12627" w:rsidRPr="007E388C" w:rsidRDefault="00D12627" w:rsidP="00172A86">
            <w:pPr>
              <w:pStyle w:val="ListParagraph"/>
              <w:spacing w:after="0" w:line="240" w:lineRule="auto"/>
              <w:ind w:left="0"/>
              <w:rPr>
                <w:rFonts w:ascii="Arial" w:eastAsia="Times New Roman" w:hAnsi="Arial" w:cs="Arial"/>
                <w:color w:val="000000"/>
              </w:rPr>
            </w:pPr>
            <w:r w:rsidRPr="007E388C">
              <w:rPr>
                <w:rFonts w:ascii="Arial" w:eastAsia="Times New Roman" w:hAnsi="Arial" w:cs="Arial"/>
                <w:b/>
                <w:bCs/>
                <w:lang w:val="en-GB"/>
              </w:rPr>
              <w:t>Essential</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Pr>
          <w:p w14:paraId="5642B929" w14:textId="06A57A7C" w:rsidR="00D12627" w:rsidRPr="00765D72" w:rsidRDefault="00D12627" w:rsidP="00765D72">
            <w:pPr>
              <w:pStyle w:val="ListParagraph"/>
              <w:numPr>
                <w:ilvl w:val="0"/>
                <w:numId w:val="2"/>
              </w:numPr>
              <w:spacing w:after="0" w:line="240" w:lineRule="auto"/>
              <w:ind w:left="343" w:hanging="343"/>
              <w:jc w:val="both"/>
              <w:rPr>
                <w:rStyle w:val="normaltextrun"/>
                <w:rFonts w:ascii="Arial" w:eastAsia="Times New Roman" w:hAnsi="Arial" w:cs="Arial"/>
                <w:color w:val="000000"/>
              </w:rPr>
            </w:pPr>
            <w:r w:rsidRPr="007E388C">
              <w:rPr>
                <w:rFonts w:ascii="Arial" w:eastAsia="Times New Roman" w:hAnsi="Arial" w:cs="Arial"/>
                <w:color w:val="000000"/>
              </w:rPr>
              <w:t>Relevant work experience in a project environment servicing the needs of multiple internal/external stakeholders.</w:t>
            </w:r>
          </w:p>
          <w:p w14:paraId="58C64A36" w14:textId="77777777" w:rsidR="00D12627" w:rsidRPr="007E388C" w:rsidRDefault="00D12627" w:rsidP="00D12627">
            <w:pPr>
              <w:pStyle w:val="ListParagraph"/>
              <w:numPr>
                <w:ilvl w:val="0"/>
                <w:numId w:val="2"/>
              </w:numPr>
              <w:spacing w:after="0" w:line="240" w:lineRule="auto"/>
              <w:ind w:left="343" w:hanging="343"/>
              <w:jc w:val="both"/>
              <w:rPr>
                <w:rStyle w:val="normaltextrun"/>
                <w:rFonts w:ascii="Arial" w:eastAsia="Times New Roman" w:hAnsi="Arial" w:cs="Arial"/>
                <w:color w:val="000000"/>
              </w:rPr>
            </w:pPr>
            <w:r w:rsidRPr="007E388C">
              <w:rPr>
                <w:rStyle w:val="normaltextrun"/>
                <w:rFonts w:ascii="Arial" w:hAnsi="Arial" w:cs="Arial"/>
                <w:color w:val="000000"/>
              </w:rPr>
              <w:t xml:space="preserve">Experience of </w:t>
            </w:r>
            <w:proofErr w:type="spellStart"/>
            <w:r w:rsidRPr="007E388C">
              <w:rPr>
                <w:rStyle w:val="normaltextrun"/>
                <w:rFonts w:ascii="Arial" w:hAnsi="Arial" w:cs="Arial"/>
                <w:color w:val="000000"/>
              </w:rPr>
              <w:t>organising</w:t>
            </w:r>
            <w:proofErr w:type="spellEnd"/>
            <w:r w:rsidRPr="007E388C">
              <w:rPr>
                <w:rStyle w:val="normaltextrun"/>
                <w:rFonts w:ascii="Arial" w:hAnsi="Arial" w:cs="Arial"/>
                <w:color w:val="000000"/>
              </w:rPr>
              <w:t xml:space="preserve"> and running events. </w:t>
            </w:r>
          </w:p>
          <w:p w14:paraId="5D6D0EAE" w14:textId="77777777" w:rsidR="00D12627" w:rsidRPr="007E388C" w:rsidRDefault="00D12627" w:rsidP="00D12627">
            <w:pPr>
              <w:pStyle w:val="ListParagraph"/>
              <w:numPr>
                <w:ilvl w:val="0"/>
                <w:numId w:val="2"/>
              </w:numPr>
              <w:spacing w:after="0" w:line="240" w:lineRule="auto"/>
              <w:ind w:left="343" w:hanging="343"/>
              <w:jc w:val="both"/>
              <w:rPr>
                <w:rFonts w:ascii="Arial" w:eastAsia="Times New Roman" w:hAnsi="Arial" w:cs="Arial"/>
                <w:color w:val="000000"/>
              </w:rPr>
            </w:pPr>
            <w:r w:rsidRPr="007E388C">
              <w:rPr>
                <w:rFonts w:ascii="Arial" w:eastAsia="Times New Roman" w:hAnsi="Arial" w:cs="Arial"/>
                <w:color w:val="000000"/>
              </w:rPr>
              <w:t xml:space="preserve">Experienced of </w:t>
            </w:r>
            <w:r w:rsidRPr="007E388C">
              <w:rPr>
                <w:rStyle w:val="normaltextrun"/>
                <w:rFonts w:ascii="Arial" w:hAnsi="Arial" w:cs="Arial"/>
                <w:color w:val="000000"/>
                <w:shd w:val="clear" w:color="auto" w:fill="FFFFFF"/>
              </w:rPr>
              <w:t xml:space="preserve">engaging with those seldom heard and experiencing barriers </w:t>
            </w:r>
          </w:p>
        </w:tc>
      </w:tr>
      <w:tr w:rsidR="00D12627" w:rsidRPr="007E388C" w14:paraId="7F5C7E20" w14:textId="77777777" w:rsidTr="00172A86">
        <w:trPr>
          <w:trHeight w:val="300"/>
        </w:trPr>
        <w:tc>
          <w:tcPr>
            <w:tcW w:w="1365" w:type="dxa"/>
            <w:vMerge w:val="restart"/>
            <w:tcBorders>
              <w:top w:val="single" w:sz="6" w:space="0" w:color="000000"/>
              <w:left w:val="single" w:sz="6" w:space="0" w:color="000000"/>
              <w:right w:val="single" w:sz="6" w:space="0" w:color="000000"/>
            </w:tcBorders>
            <w:shd w:val="clear" w:color="auto" w:fill="FFFFFF"/>
            <w:tcMar>
              <w:left w:w="90" w:type="dxa"/>
              <w:right w:w="90" w:type="dxa"/>
            </w:tcMar>
          </w:tcPr>
          <w:p w14:paraId="12F191E2" w14:textId="77777777" w:rsidR="00D12627" w:rsidRPr="007E388C" w:rsidRDefault="00D12627" w:rsidP="00172A86">
            <w:pPr>
              <w:spacing w:after="0" w:line="240" w:lineRule="auto"/>
              <w:rPr>
                <w:rFonts w:ascii="Arial" w:eastAsia="Times New Roman" w:hAnsi="Arial" w:cs="Arial"/>
              </w:rPr>
            </w:pPr>
            <w:r w:rsidRPr="007E388C">
              <w:rPr>
                <w:rFonts w:ascii="Arial" w:eastAsia="Times New Roman" w:hAnsi="Arial" w:cs="Arial"/>
                <w:b/>
                <w:bCs/>
                <w:lang w:val="en-GB"/>
              </w:rPr>
              <w:t>Skills and knowledge</w:t>
            </w:r>
          </w:p>
          <w:p w14:paraId="587651FC" w14:textId="77777777" w:rsidR="00D12627" w:rsidRPr="007E388C" w:rsidRDefault="00D12627" w:rsidP="00172A86">
            <w:pPr>
              <w:spacing w:after="0" w:line="240" w:lineRule="auto"/>
              <w:rPr>
                <w:rFonts w:ascii="Arial" w:eastAsia="Times New Roman" w:hAnsi="Arial" w:cs="Arial"/>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left w:w="90" w:type="dxa"/>
              <w:right w:w="90" w:type="dxa"/>
            </w:tcMar>
          </w:tcPr>
          <w:p w14:paraId="4E3403F1" w14:textId="77777777" w:rsidR="00D12627" w:rsidRPr="007E388C" w:rsidRDefault="00D12627" w:rsidP="00172A86">
            <w:pPr>
              <w:pStyle w:val="ListParagraph"/>
              <w:spacing w:after="0" w:line="240" w:lineRule="auto"/>
              <w:ind w:left="0"/>
              <w:rPr>
                <w:rFonts w:ascii="Arial" w:eastAsia="Times New Roman" w:hAnsi="Arial" w:cs="Arial"/>
              </w:rPr>
            </w:pPr>
            <w:r w:rsidRPr="007E388C">
              <w:rPr>
                <w:rFonts w:ascii="Arial" w:eastAsia="Times New Roman" w:hAnsi="Arial" w:cs="Arial"/>
                <w:b/>
                <w:bCs/>
                <w:lang w:val="en-GB"/>
              </w:rPr>
              <w:t>Essential</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Pr>
          <w:p w14:paraId="3C8814C2" w14:textId="664C8209" w:rsidR="00D12627" w:rsidRPr="007E388C" w:rsidRDefault="00D12627" w:rsidP="00D12627">
            <w:pPr>
              <w:pStyle w:val="ListParagraph"/>
              <w:numPr>
                <w:ilvl w:val="0"/>
                <w:numId w:val="2"/>
              </w:numPr>
              <w:spacing w:after="0" w:line="240" w:lineRule="auto"/>
              <w:ind w:left="343" w:hanging="343"/>
              <w:jc w:val="both"/>
              <w:rPr>
                <w:rStyle w:val="normaltextrun"/>
                <w:rFonts w:ascii="Arial" w:eastAsia="Times New Roman" w:hAnsi="Arial" w:cs="Arial"/>
                <w:color w:val="000000"/>
              </w:rPr>
            </w:pPr>
            <w:r w:rsidRPr="007E388C">
              <w:rPr>
                <w:rStyle w:val="normaltextrun"/>
                <w:rFonts w:ascii="Arial" w:hAnsi="Arial" w:cs="Arial"/>
                <w:color w:val="000000"/>
              </w:rPr>
              <w:t xml:space="preserve">A clear understanding of the </w:t>
            </w:r>
            <w:r w:rsidR="00765D72">
              <w:rPr>
                <w:rStyle w:val="normaltextrun"/>
                <w:rFonts w:ascii="Arial" w:hAnsi="Arial" w:cs="Arial"/>
                <w:color w:val="000000"/>
              </w:rPr>
              <w:t xml:space="preserve">current climate emergency in Scotland, and an awareness of </w:t>
            </w:r>
            <w:r w:rsidR="005843C3">
              <w:rPr>
                <w:rStyle w:val="normaltextrun"/>
                <w:rFonts w:ascii="Arial" w:hAnsi="Arial" w:cs="Arial"/>
                <w:color w:val="000000"/>
              </w:rPr>
              <w:t xml:space="preserve">positive </w:t>
            </w:r>
            <w:r w:rsidR="00765D72">
              <w:rPr>
                <w:rStyle w:val="normaltextrun"/>
                <w:rFonts w:ascii="Arial" w:hAnsi="Arial" w:cs="Arial"/>
                <w:color w:val="000000"/>
              </w:rPr>
              <w:t xml:space="preserve">climate </w:t>
            </w:r>
            <w:proofErr w:type="spellStart"/>
            <w:r w:rsidR="00765D72">
              <w:rPr>
                <w:rStyle w:val="normaltextrun"/>
                <w:rFonts w:ascii="Arial" w:hAnsi="Arial" w:cs="Arial"/>
                <w:color w:val="000000"/>
              </w:rPr>
              <w:t>behaviours</w:t>
            </w:r>
            <w:proofErr w:type="spellEnd"/>
          </w:p>
          <w:p w14:paraId="74D644C9" w14:textId="781DEE72" w:rsidR="00D12627" w:rsidRPr="00765D72" w:rsidRDefault="00D12627" w:rsidP="00765D72">
            <w:pPr>
              <w:pStyle w:val="ListParagraph"/>
              <w:numPr>
                <w:ilvl w:val="0"/>
                <w:numId w:val="2"/>
              </w:numPr>
              <w:spacing w:after="0" w:line="240" w:lineRule="auto"/>
              <w:ind w:left="343" w:hanging="343"/>
              <w:jc w:val="both"/>
              <w:rPr>
                <w:rFonts w:ascii="Arial" w:eastAsia="Times New Roman" w:hAnsi="Arial" w:cs="Arial"/>
                <w:color w:val="000000"/>
              </w:rPr>
            </w:pPr>
            <w:r w:rsidRPr="007E388C">
              <w:rPr>
                <w:rFonts w:ascii="Arial" w:eastAsia="Times New Roman" w:hAnsi="Arial" w:cs="Arial"/>
                <w:color w:val="000000"/>
                <w:lang w:val="en-GB"/>
              </w:rPr>
              <w:t>Excellent communication and interpersonal skills.</w:t>
            </w:r>
          </w:p>
          <w:p w14:paraId="07CEEEA2" w14:textId="01F1AE2D" w:rsidR="00D12627" w:rsidRPr="00765D72" w:rsidRDefault="00D12627" w:rsidP="00765D72">
            <w:pPr>
              <w:pStyle w:val="ListParagraph"/>
              <w:numPr>
                <w:ilvl w:val="0"/>
                <w:numId w:val="2"/>
              </w:numPr>
              <w:spacing w:after="0" w:line="240" w:lineRule="auto"/>
              <w:ind w:left="343" w:hanging="343"/>
              <w:jc w:val="both"/>
              <w:rPr>
                <w:rFonts w:ascii="Arial" w:eastAsia="Times New Roman" w:hAnsi="Arial" w:cs="Arial"/>
                <w:color w:val="000000"/>
              </w:rPr>
            </w:pPr>
            <w:r w:rsidRPr="007E388C">
              <w:rPr>
                <w:rFonts w:ascii="Arial" w:eastAsia="Times New Roman" w:hAnsi="Arial" w:cs="Arial"/>
                <w:color w:val="000000"/>
              </w:rPr>
              <w:t>Ability to be creative in problem solving.</w:t>
            </w:r>
          </w:p>
          <w:p w14:paraId="6FBEA212" w14:textId="2BCA0825" w:rsidR="00D12627" w:rsidRPr="00765D72" w:rsidRDefault="00D12627" w:rsidP="00765D72">
            <w:pPr>
              <w:pStyle w:val="ListParagraph"/>
              <w:numPr>
                <w:ilvl w:val="0"/>
                <w:numId w:val="2"/>
              </w:numPr>
              <w:spacing w:after="0" w:line="240" w:lineRule="auto"/>
              <w:ind w:left="343" w:hanging="343"/>
              <w:jc w:val="both"/>
              <w:rPr>
                <w:rFonts w:ascii="Arial" w:eastAsia="Times New Roman" w:hAnsi="Arial" w:cs="Arial"/>
                <w:color w:val="000000"/>
              </w:rPr>
            </w:pPr>
            <w:r w:rsidRPr="007E388C">
              <w:rPr>
                <w:rFonts w:ascii="Arial" w:eastAsia="Times New Roman" w:hAnsi="Arial" w:cs="Arial"/>
                <w:color w:val="000000"/>
              </w:rPr>
              <w:t xml:space="preserve">Strong </w:t>
            </w:r>
            <w:proofErr w:type="spellStart"/>
            <w:r w:rsidRPr="007E388C">
              <w:rPr>
                <w:rFonts w:ascii="Arial" w:eastAsia="Times New Roman" w:hAnsi="Arial" w:cs="Arial"/>
                <w:color w:val="000000"/>
              </w:rPr>
              <w:t>organisational</w:t>
            </w:r>
            <w:proofErr w:type="spellEnd"/>
            <w:r w:rsidRPr="007E388C">
              <w:rPr>
                <w:rFonts w:ascii="Arial" w:eastAsia="Times New Roman" w:hAnsi="Arial" w:cs="Arial"/>
                <w:color w:val="000000"/>
              </w:rPr>
              <w:t xml:space="preserve"> skills with the ability to work with a range of people.</w:t>
            </w:r>
          </w:p>
        </w:tc>
      </w:tr>
      <w:tr w:rsidR="00D12627" w:rsidRPr="007E388C" w14:paraId="01F1225B" w14:textId="77777777" w:rsidTr="00172A86">
        <w:trPr>
          <w:trHeight w:val="300"/>
        </w:trPr>
        <w:tc>
          <w:tcPr>
            <w:tcW w:w="1365" w:type="dxa"/>
            <w:vMerge/>
            <w:tcBorders>
              <w:left w:val="single" w:sz="6" w:space="0" w:color="000000"/>
              <w:bottom w:val="single" w:sz="6" w:space="0" w:color="000000"/>
              <w:right w:val="single" w:sz="6" w:space="0" w:color="000000"/>
            </w:tcBorders>
            <w:shd w:val="clear" w:color="auto" w:fill="FFFFFF"/>
            <w:tcMar>
              <w:left w:w="90" w:type="dxa"/>
              <w:right w:w="90" w:type="dxa"/>
            </w:tcMar>
          </w:tcPr>
          <w:p w14:paraId="1A5F9FEB" w14:textId="77777777" w:rsidR="00D12627" w:rsidRPr="007E388C" w:rsidRDefault="00D12627" w:rsidP="00172A86">
            <w:pPr>
              <w:spacing w:after="0" w:line="240" w:lineRule="auto"/>
              <w:rPr>
                <w:rFonts w:ascii="Arial" w:eastAsia="Times New Roman" w:hAnsi="Arial" w:cs="Arial"/>
                <w:b/>
                <w:bCs/>
                <w:lang w:val="en-GB"/>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left w:w="90" w:type="dxa"/>
              <w:right w:w="90" w:type="dxa"/>
            </w:tcMar>
          </w:tcPr>
          <w:p w14:paraId="6186AB73" w14:textId="77777777" w:rsidR="00D12627" w:rsidRPr="007E388C" w:rsidRDefault="00D12627" w:rsidP="00172A86">
            <w:pPr>
              <w:pStyle w:val="ListParagraph"/>
              <w:spacing w:after="0" w:line="240" w:lineRule="auto"/>
              <w:ind w:left="0"/>
              <w:rPr>
                <w:rFonts w:ascii="Arial" w:eastAsia="Times New Roman" w:hAnsi="Arial" w:cs="Arial"/>
              </w:rPr>
            </w:pPr>
            <w:r w:rsidRPr="007E388C">
              <w:rPr>
                <w:rFonts w:ascii="Arial" w:eastAsia="Times New Roman" w:hAnsi="Arial" w:cs="Arial"/>
                <w:b/>
                <w:bCs/>
                <w:lang w:val="en-GB"/>
              </w:rPr>
              <w:t>Desirable</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Pr>
          <w:p w14:paraId="066C33A5" w14:textId="56651C0C" w:rsidR="00D12627" w:rsidRPr="007E388C" w:rsidRDefault="00D12627" w:rsidP="00D12627">
            <w:pPr>
              <w:pStyle w:val="ListParagraph"/>
              <w:numPr>
                <w:ilvl w:val="0"/>
                <w:numId w:val="2"/>
              </w:numPr>
              <w:spacing w:after="0" w:line="240" w:lineRule="auto"/>
              <w:ind w:left="313" w:hanging="330"/>
              <w:jc w:val="both"/>
              <w:rPr>
                <w:rFonts w:ascii="Arial" w:eastAsia="Times New Roman" w:hAnsi="Arial" w:cs="Arial"/>
                <w:color w:val="000000"/>
                <w:lang w:val="en-GB"/>
              </w:rPr>
            </w:pPr>
            <w:r w:rsidRPr="007E388C">
              <w:rPr>
                <w:rFonts w:ascii="Arial" w:eastAsia="Times New Roman" w:hAnsi="Arial" w:cs="Arial"/>
                <w:color w:val="000000"/>
                <w:lang w:val="en-GB"/>
              </w:rPr>
              <w:t xml:space="preserve">Experience </w:t>
            </w:r>
            <w:r w:rsidR="009D147D">
              <w:rPr>
                <w:rFonts w:ascii="Arial" w:eastAsia="Times New Roman" w:hAnsi="Arial" w:cs="Arial"/>
                <w:color w:val="000000"/>
                <w:lang w:val="en-GB"/>
              </w:rPr>
              <w:t xml:space="preserve">of </w:t>
            </w:r>
            <w:r w:rsidR="005843C3">
              <w:rPr>
                <w:rFonts w:ascii="Arial" w:eastAsia="Times New Roman" w:hAnsi="Arial" w:cs="Arial"/>
                <w:color w:val="000000"/>
                <w:lang w:val="en-GB"/>
              </w:rPr>
              <w:t xml:space="preserve">delivering </w:t>
            </w:r>
            <w:r w:rsidR="009D147D">
              <w:rPr>
                <w:rFonts w:ascii="Arial" w:eastAsia="Times New Roman" w:hAnsi="Arial" w:cs="Arial"/>
                <w:color w:val="000000"/>
                <w:lang w:val="en-GB"/>
              </w:rPr>
              <w:t>community</w:t>
            </w:r>
            <w:r w:rsidR="00A02BAA">
              <w:rPr>
                <w:rFonts w:ascii="Arial" w:eastAsia="Times New Roman" w:hAnsi="Arial" w:cs="Arial"/>
                <w:color w:val="000000"/>
                <w:lang w:val="en-GB"/>
              </w:rPr>
              <w:t>-</w:t>
            </w:r>
            <w:r w:rsidR="009D147D">
              <w:rPr>
                <w:rFonts w:ascii="Arial" w:eastAsia="Times New Roman" w:hAnsi="Arial" w:cs="Arial"/>
                <w:color w:val="000000"/>
                <w:lang w:val="en-GB"/>
              </w:rPr>
              <w:t xml:space="preserve">based </w:t>
            </w:r>
            <w:r w:rsidR="005843C3">
              <w:rPr>
                <w:rFonts w:ascii="Arial" w:eastAsia="Times New Roman" w:hAnsi="Arial" w:cs="Arial"/>
                <w:color w:val="000000"/>
                <w:lang w:val="en-GB"/>
              </w:rPr>
              <w:t>workshops</w:t>
            </w:r>
          </w:p>
          <w:p w14:paraId="5732656A" w14:textId="77777777" w:rsidR="00D12627" w:rsidRDefault="00D12627" w:rsidP="00D12627">
            <w:pPr>
              <w:pStyle w:val="ListParagraph"/>
              <w:numPr>
                <w:ilvl w:val="0"/>
                <w:numId w:val="2"/>
              </w:numPr>
              <w:spacing w:after="0" w:line="240" w:lineRule="auto"/>
              <w:ind w:left="313" w:hanging="330"/>
              <w:jc w:val="both"/>
              <w:rPr>
                <w:rStyle w:val="normaltextrun"/>
                <w:rFonts w:ascii="Arial" w:eastAsia="Times New Roman" w:hAnsi="Arial" w:cs="Arial"/>
                <w:color w:val="000000"/>
                <w:lang w:val="en-GB"/>
              </w:rPr>
            </w:pPr>
            <w:r w:rsidRPr="007E388C">
              <w:rPr>
                <w:rStyle w:val="normaltextrun"/>
                <w:rFonts w:ascii="Arial" w:eastAsia="Times New Roman" w:hAnsi="Arial" w:cs="Arial"/>
                <w:color w:val="000000"/>
                <w:lang w:val="en-GB"/>
              </w:rPr>
              <w:t xml:space="preserve">Knowledge of the </w:t>
            </w:r>
            <w:r w:rsidR="009D147D">
              <w:rPr>
                <w:rStyle w:val="normaltextrun"/>
                <w:rFonts w:ascii="Arial" w:eastAsia="Times New Roman" w:hAnsi="Arial" w:cs="Arial"/>
                <w:color w:val="000000"/>
                <w:lang w:val="en-GB"/>
              </w:rPr>
              <w:t>local area and the challenges faced by local communities</w:t>
            </w:r>
          </w:p>
          <w:p w14:paraId="000604C1" w14:textId="2A89C7FC" w:rsidR="00AD7253" w:rsidRPr="007E388C" w:rsidRDefault="00AD7253" w:rsidP="00D12627">
            <w:pPr>
              <w:pStyle w:val="ListParagraph"/>
              <w:numPr>
                <w:ilvl w:val="0"/>
                <w:numId w:val="2"/>
              </w:numPr>
              <w:spacing w:after="0" w:line="240" w:lineRule="auto"/>
              <w:ind w:left="313" w:hanging="330"/>
              <w:jc w:val="both"/>
              <w:rPr>
                <w:rStyle w:val="normaltextrun"/>
                <w:rFonts w:ascii="Arial" w:eastAsia="Times New Roman" w:hAnsi="Arial" w:cs="Arial"/>
                <w:color w:val="000000"/>
                <w:lang w:val="en-GB"/>
              </w:rPr>
            </w:pPr>
            <w:r>
              <w:rPr>
                <w:rStyle w:val="normaltextrun"/>
                <w:rFonts w:ascii="Arial" w:eastAsia="Times New Roman" w:hAnsi="Arial" w:cs="Arial"/>
                <w:color w:val="000000"/>
                <w:lang w:val="en-GB"/>
              </w:rPr>
              <w:t>Interest in or skills around repair or maintenance</w:t>
            </w:r>
          </w:p>
        </w:tc>
      </w:tr>
      <w:tr w:rsidR="00D12627" w:rsidRPr="007E388C" w14:paraId="37E3E030" w14:textId="77777777" w:rsidTr="00172A86">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FF"/>
            <w:tcMar>
              <w:left w:w="90" w:type="dxa"/>
              <w:right w:w="90" w:type="dxa"/>
            </w:tcMar>
          </w:tcPr>
          <w:p w14:paraId="1ABFA00E" w14:textId="77777777" w:rsidR="00D12627" w:rsidRPr="007E388C" w:rsidRDefault="00D12627" w:rsidP="00172A86">
            <w:pPr>
              <w:spacing w:after="0" w:line="240" w:lineRule="auto"/>
              <w:rPr>
                <w:rFonts w:ascii="Arial" w:hAnsi="Arial" w:cs="Arial"/>
              </w:rPr>
            </w:pPr>
            <w:r w:rsidRPr="007E388C">
              <w:rPr>
                <w:rFonts w:ascii="Arial" w:hAnsi="Arial" w:cs="Arial"/>
                <w:b/>
                <w:bCs/>
                <w:lang w:val="en-GB"/>
              </w:rPr>
              <w:t>Personal attributes</w:t>
            </w: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left w:w="90" w:type="dxa"/>
              <w:right w:w="90" w:type="dxa"/>
            </w:tcMar>
          </w:tcPr>
          <w:p w14:paraId="446BF38C" w14:textId="77777777" w:rsidR="00D12627" w:rsidRPr="007E388C" w:rsidRDefault="00D12627" w:rsidP="00172A86">
            <w:pPr>
              <w:pStyle w:val="ListParagraph"/>
              <w:spacing w:after="0" w:line="240" w:lineRule="auto"/>
              <w:ind w:left="0"/>
              <w:rPr>
                <w:rFonts w:ascii="Arial" w:eastAsia="Times New Roman" w:hAnsi="Arial" w:cs="Arial"/>
              </w:rPr>
            </w:pPr>
            <w:r w:rsidRPr="007E388C">
              <w:rPr>
                <w:rFonts w:ascii="Arial" w:eastAsia="Times New Roman" w:hAnsi="Arial" w:cs="Arial"/>
                <w:b/>
                <w:bCs/>
                <w:lang w:val="en-GB"/>
              </w:rPr>
              <w:t>Essential</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Pr>
          <w:p w14:paraId="7C6B2DE7" w14:textId="77777777" w:rsidR="00D12627" w:rsidRPr="007E388C" w:rsidRDefault="00D12627" w:rsidP="00D12627">
            <w:pPr>
              <w:pStyle w:val="ListParagraph"/>
              <w:numPr>
                <w:ilvl w:val="0"/>
                <w:numId w:val="1"/>
              </w:numPr>
              <w:spacing w:after="0" w:line="240" w:lineRule="auto"/>
              <w:ind w:left="343" w:hanging="343"/>
              <w:jc w:val="both"/>
              <w:rPr>
                <w:rFonts w:ascii="Arial" w:hAnsi="Arial" w:cs="Arial"/>
                <w:color w:val="000000"/>
              </w:rPr>
            </w:pPr>
            <w:r w:rsidRPr="007E388C">
              <w:rPr>
                <w:rFonts w:ascii="Arial" w:hAnsi="Arial" w:cs="Arial"/>
                <w:color w:val="000000"/>
                <w:lang w:val="en-GB"/>
              </w:rPr>
              <w:t>Motivated and driven.</w:t>
            </w:r>
          </w:p>
          <w:p w14:paraId="36CCF446" w14:textId="77777777" w:rsidR="00D12627" w:rsidRPr="007E388C" w:rsidRDefault="00D12627" w:rsidP="00D12627">
            <w:pPr>
              <w:pStyle w:val="ListParagraph"/>
              <w:numPr>
                <w:ilvl w:val="0"/>
                <w:numId w:val="1"/>
              </w:numPr>
              <w:spacing w:after="0" w:line="240" w:lineRule="auto"/>
              <w:ind w:left="343" w:hanging="343"/>
              <w:jc w:val="both"/>
              <w:rPr>
                <w:rFonts w:ascii="Arial" w:hAnsi="Arial" w:cs="Arial"/>
                <w:color w:val="000000"/>
              </w:rPr>
            </w:pPr>
            <w:r w:rsidRPr="007E388C">
              <w:rPr>
                <w:rFonts w:ascii="Arial" w:hAnsi="Arial" w:cs="Arial"/>
                <w:color w:val="000000"/>
                <w:lang w:val="en-GB"/>
              </w:rPr>
              <w:t xml:space="preserve">Flexible and adaptable </w:t>
            </w:r>
          </w:p>
          <w:p w14:paraId="6FC3F6EC" w14:textId="77777777" w:rsidR="00D12627" w:rsidRPr="007E388C" w:rsidRDefault="00D12627" w:rsidP="00D12627">
            <w:pPr>
              <w:pStyle w:val="ListParagraph"/>
              <w:numPr>
                <w:ilvl w:val="0"/>
                <w:numId w:val="1"/>
              </w:numPr>
              <w:spacing w:after="0" w:line="240" w:lineRule="auto"/>
              <w:ind w:left="343" w:hanging="343"/>
              <w:jc w:val="both"/>
              <w:rPr>
                <w:rFonts w:ascii="Arial" w:hAnsi="Arial" w:cs="Arial"/>
                <w:color w:val="000000"/>
              </w:rPr>
            </w:pPr>
            <w:r w:rsidRPr="007E388C">
              <w:rPr>
                <w:rFonts w:ascii="Arial" w:hAnsi="Arial" w:cs="Arial"/>
                <w:color w:val="000000"/>
                <w:lang w:val="en-GB"/>
              </w:rPr>
              <w:t xml:space="preserve">Energetic, proactive, and enthusiastic </w:t>
            </w:r>
          </w:p>
          <w:p w14:paraId="4BE49F3D" w14:textId="5696B394" w:rsidR="00D12627" w:rsidRPr="007E388C" w:rsidRDefault="00D12627" w:rsidP="00D12627">
            <w:pPr>
              <w:pStyle w:val="ListParagraph"/>
              <w:numPr>
                <w:ilvl w:val="0"/>
                <w:numId w:val="1"/>
              </w:numPr>
              <w:spacing w:after="0" w:line="240" w:lineRule="auto"/>
              <w:ind w:left="343" w:hanging="343"/>
              <w:jc w:val="both"/>
              <w:rPr>
                <w:rStyle w:val="normaltextrun"/>
                <w:rFonts w:ascii="Arial" w:eastAsia="Times New Roman" w:hAnsi="Arial" w:cs="Arial"/>
                <w:color w:val="000000"/>
              </w:rPr>
            </w:pPr>
            <w:r w:rsidRPr="007E388C">
              <w:rPr>
                <w:rFonts w:ascii="Arial" w:hAnsi="Arial" w:cs="Arial"/>
                <w:color w:val="000000"/>
                <w:lang w:val="en-GB"/>
              </w:rPr>
              <w:t>Able to motivate and inspire others</w:t>
            </w:r>
          </w:p>
          <w:p w14:paraId="1CBDC965" w14:textId="77777777" w:rsidR="00D12627" w:rsidRPr="007E388C" w:rsidRDefault="00D12627" w:rsidP="00D12627">
            <w:pPr>
              <w:pStyle w:val="ListParagraph"/>
              <w:numPr>
                <w:ilvl w:val="0"/>
                <w:numId w:val="1"/>
              </w:numPr>
              <w:spacing w:after="0" w:line="240" w:lineRule="auto"/>
              <w:ind w:left="343" w:hanging="343"/>
              <w:jc w:val="both"/>
              <w:rPr>
                <w:rFonts w:ascii="Arial" w:eastAsia="Times New Roman" w:hAnsi="Arial" w:cs="Arial"/>
                <w:color w:val="000000"/>
              </w:rPr>
            </w:pPr>
            <w:r w:rsidRPr="007E388C">
              <w:rPr>
                <w:rStyle w:val="normaltextrun"/>
                <w:rFonts w:ascii="Arial" w:hAnsi="Arial" w:cs="Arial"/>
                <w:color w:val="000000"/>
                <w:shd w:val="clear" w:color="auto" w:fill="FFFFFF"/>
              </w:rPr>
              <w:t>A strong understanding of, and commitment to, equality and diversity is essential</w:t>
            </w:r>
          </w:p>
        </w:tc>
      </w:tr>
      <w:tr w:rsidR="00D12627" w:rsidRPr="007E388C" w14:paraId="453EF2B2" w14:textId="77777777" w:rsidTr="00172A86">
        <w:trPr>
          <w:trHeight w:val="359"/>
        </w:trPr>
        <w:tc>
          <w:tcPr>
            <w:tcW w:w="1365" w:type="dxa"/>
            <w:tcBorders>
              <w:top w:val="single" w:sz="6" w:space="0" w:color="000000"/>
              <w:left w:val="single" w:sz="6" w:space="0" w:color="000000"/>
              <w:bottom w:val="single" w:sz="6" w:space="0" w:color="000000"/>
              <w:right w:val="single" w:sz="6" w:space="0" w:color="000000"/>
            </w:tcBorders>
            <w:shd w:val="clear" w:color="auto" w:fill="FFFFFF"/>
            <w:tcMar>
              <w:left w:w="90" w:type="dxa"/>
              <w:right w:w="90" w:type="dxa"/>
            </w:tcMar>
          </w:tcPr>
          <w:p w14:paraId="3C1C69A1" w14:textId="77777777" w:rsidR="00D12627" w:rsidRPr="007E388C" w:rsidRDefault="00D12627" w:rsidP="00172A86">
            <w:pPr>
              <w:spacing w:after="0" w:line="240" w:lineRule="auto"/>
              <w:rPr>
                <w:rFonts w:ascii="Arial" w:hAnsi="Arial" w:cs="Arial"/>
              </w:rPr>
            </w:pPr>
            <w:r w:rsidRPr="007E388C">
              <w:rPr>
                <w:rFonts w:ascii="Arial" w:hAnsi="Arial" w:cs="Arial"/>
                <w:b/>
                <w:bCs/>
                <w:lang w:val="en-GB"/>
              </w:rPr>
              <w:t>Other</w:t>
            </w: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left w:w="90" w:type="dxa"/>
              <w:right w:w="90" w:type="dxa"/>
            </w:tcMar>
          </w:tcPr>
          <w:p w14:paraId="290D1750" w14:textId="77777777" w:rsidR="00D12627" w:rsidRPr="007E388C" w:rsidRDefault="00D12627" w:rsidP="00172A86">
            <w:pPr>
              <w:pStyle w:val="ListParagraph"/>
              <w:spacing w:after="0" w:line="240" w:lineRule="auto"/>
              <w:ind w:left="0"/>
              <w:rPr>
                <w:rFonts w:ascii="Arial" w:eastAsia="Times New Roman" w:hAnsi="Arial" w:cs="Arial"/>
                <w:b/>
                <w:bCs/>
                <w:lang w:val="en-GB"/>
              </w:rPr>
            </w:pPr>
            <w:r w:rsidRPr="007E388C">
              <w:rPr>
                <w:rFonts w:ascii="Arial" w:eastAsia="Times New Roman" w:hAnsi="Arial" w:cs="Arial"/>
                <w:b/>
                <w:bCs/>
                <w:lang w:val="en-GB"/>
              </w:rPr>
              <w:t>Essential</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Pr>
          <w:p w14:paraId="76441906" w14:textId="77777777" w:rsidR="00D12627" w:rsidRPr="007E388C" w:rsidRDefault="00D12627" w:rsidP="00D12627">
            <w:pPr>
              <w:pStyle w:val="ListParagraph"/>
              <w:numPr>
                <w:ilvl w:val="0"/>
                <w:numId w:val="1"/>
              </w:numPr>
              <w:spacing w:after="0" w:line="240" w:lineRule="auto"/>
              <w:ind w:left="343" w:hanging="343"/>
              <w:jc w:val="both"/>
              <w:rPr>
                <w:rFonts w:ascii="Arial" w:hAnsi="Arial" w:cs="Arial"/>
                <w:color w:val="000000"/>
                <w:lang w:val="en-GB"/>
              </w:rPr>
            </w:pPr>
            <w:r w:rsidRPr="007E388C">
              <w:rPr>
                <w:rFonts w:ascii="Arial" w:hAnsi="Arial" w:cs="Arial"/>
                <w:color w:val="000000"/>
                <w:lang w:val="en-GB"/>
              </w:rPr>
              <w:t>Willingness to work some evenings and weekends</w:t>
            </w:r>
          </w:p>
          <w:p w14:paraId="2D80E787" w14:textId="77777777" w:rsidR="00D12627" w:rsidRPr="007E388C" w:rsidRDefault="00D12627" w:rsidP="00D12627">
            <w:pPr>
              <w:pStyle w:val="ListParagraph"/>
              <w:numPr>
                <w:ilvl w:val="0"/>
                <w:numId w:val="1"/>
              </w:numPr>
              <w:spacing w:after="0" w:line="240" w:lineRule="auto"/>
              <w:ind w:left="343" w:hanging="343"/>
              <w:jc w:val="both"/>
              <w:rPr>
                <w:rFonts w:ascii="Arial" w:hAnsi="Arial" w:cs="Arial"/>
                <w:color w:val="000000"/>
                <w:lang w:val="en-GB"/>
              </w:rPr>
            </w:pPr>
            <w:r w:rsidRPr="007E388C">
              <w:rPr>
                <w:rFonts w:ascii="Arial" w:hAnsi="Arial" w:cs="Arial"/>
                <w:color w:val="000000"/>
                <w:lang w:val="en-GB"/>
              </w:rPr>
              <w:t>The ability to transport yourself around the local area to meet with partners and volunteers through the course of your work.</w:t>
            </w:r>
          </w:p>
        </w:tc>
      </w:tr>
      <w:bookmarkEnd w:id="1"/>
    </w:tbl>
    <w:p w14:paraId="1AF1698A" w14:textId="77777777" w:rsidR="00D12627" w:rsidRPr="007E388C" w:rsidRDefault="00D12627" w:rsidP="00D12627">
      <w:pPr>
        <w:spacing w:after="0"/>
        <w:jc w:val="center"/>
        <w:rPr>
          <w:rFonts w:ascii="Arial" w:eastAsia="Tahoma" w:hAnsi="Arial" w:cs="Arial"/>
          <w:color w:val="000000"/>
        </w:rPr>
      </w:pPr>
    </w:p>
    <w:p w14:paraId="3A6A8290" w14:textId="77777777" w:rsidR="00D12627" w:rsidRPr="007E388C" w:rsidRDefault="00D12627" w:rsidP="00D12627">
      <w:pPr>
        <w:spacing w:after="0"/>
        <w:jc w:val="center"/>
        <w:rPr>
          <w:rFonts w:ascii="Arial" w:eastAsia="Tahoma" w:hAnsi="Arial" w:cs="Arial"/>
          <w:color w:val="000000"/>
        </w:rPr>
      </w:pPr>
      <w:r w:rsidRPr="007E388C">
        <w:rPr>
          <w:rFonts w:ascii="Arial" w:eastAsia="Tahoma" w:hAnsi="Arial" w:cs="Arial"/>
          <w:color w:val="000000"/>
        </w:rPr>
        <w:t xml:space="preserve">Linlithgow Community Development Trust (LCDT) is fully committed to the principles of equality of opportunity. Through our recruitment process we will endeavor to ensure that no applicant receives less </w:t>
      </w:r>
      <w:proofErr w:type="spellStart"/>
      <w:r w:rsidRPr="007E388C">
        <w:rPr>
          <w:rFonts w:ascii="Arial" w:eastAsia="Tahoma" w:hAnsi="Arial" w:cs="Arial"/>
          <w:color w:val="000000"/>
        </w:rPr>
        <w:t>favourable</w:t>
      </w:r>
      <w:proofErr w:type="spellEnd"/>
      <w:r w:rsidRPr="007E388C">
        <w:rPr>
          <w:rFonts w:ascii="Arial" w:eastAsia="Tahoma" w:hAnsi="Arial" w:cs="Arial"/>
          <w:color w:val="000000"/>
        </w:rPr>
        <w:t xml:space="preserve"> treatment, on the grounds of age, race, disability, parental or marital status, religious belief, sex, gender, social status or sexual orientation, than any other.</w:t>
      </w:r>
    </w:p>
    <w:p w14:paraId="62DE60ED" w14:textId="77777777" w:rsidR="00A77AF3" w:rsidRDefault="00A77AF3"/>
    <w:sectPr w:rsidR="00A77AF3" w:rsidSect="00D12627">
      <w:headerReference w:type="default" r:id="rId10"/>
      <w:pgSz w:w="12240" w:h="15840"/>
      <w:pgMar w:top="2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6BC2" w14:textId="77777777" w:rsidR="00FC3ABA" w:rsidRDefault="00FC3ABA" w:rsidP="00D12627">
      <w:pPr>
        <w:spacing w:after="0" w:line="240" w:lineRule="auto"/>
      </w:pPr>
      <w:r>
        <w:separator/>
      </w:r>
    </w:p>
  </w:endnote>
  <w:endnote w:type="continuationSeparator" w:id="0">
    <w:p w14:paraId="70299406" w14:textId="77777777" w:rsidR="00FC3ABA" w:rsidRDefault="00FC3ABA" w:rsidP="00D1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9D09" w14:textId="77777777" w:rsidR="00FC3ABA" w:rsidRDefault="00FC3ABA" w:rsidP="00D12627">
      <w:pPr>
        <w:spacing w:after="0" w:line="240" w:lineRule="auto"/>
      </w:pPr>
      <w:r>
        <w:separator/>
      </w:r>
    </w:p>
  </w:footnote>
  <w:footnote w:type="continuationSeparator" w:id="0">
    <w:p w14:paraId="3FF261F3" w14:textId="77777777" w:rsidR="00FC3ABA" w:rsidRDefault="00FC3ABA" w:rsidP="00D1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04"/>
      <w:gridCol w:w="1656"/>
    </w:tblGrid>
    <w:tr w:rsidR="00D12627" w14:paraId="09078A23" w14:textId="77777777" w:rsidTr="00422B23">
      <w:trPr>
        <w:trHeight w:val="1083"/>
      </w:trPr>
      <w:tc>
        <w:tcPr>
          <w:tcW w:w="7895" w:type="dxa"/>
          <w:vAlign w:val="center"/>
        </w:tcPr>
        <w:p w14:paraId="10631344" w14:textId="2CDAA49C" w:rsidR="00D12627" w:rsidRPr="00821488" w:rsidRDefault="00D12627" w:rsidP="00821488">
          <w:pPr>
            <w:tabs>
              <w:tab w:val="left" w:pos="2350"/>
            </w:tabs>
            <w:jc w:val="center"/>
            <w:rPr>
              <w:b/>
              <w:bCs/>
              <w:sz w:val="44"/>
              <w:szCs w:val="44"/>
              <w:lang w:val="en-GB"/>
            </w:rPr>
          </w:pPr>
          <w:r>
            <w:rPr>
              <w:rFonts w:eastAsia="Times New Roman"/>
              <w:b/>
              <w:bCs/>
              <w:sz w:val="44"/>
              <w:szCs w:val="44"/>
              <w:lang w:val="en-GB"/>
            </w:rPr>
            <w:t xml:space="preserve">Job </w:t>
          </w:r>
          <w:r>
            <w:rPr>
              <w:b/>
              <w:bCs/>
              <w:sz w:val="44"/>
              <w:szCs w:val="44"/>
              <w:lang w:val="en-GB"/>
            </w:rPr>
            <w:t>Description</w:t>
          </w:r>
        </w:p>
      </w:tc>
      <w:tc>
        <w:tcPr>
          <w:tcW w:w="1669" w:type="dxa"/>
        </w:tcPr>
        <w:p w14:paraId="43E6D1B3" w14:textId="37A057EC" w:rsidR="00D12627" w:rsidRDefault="00D12627" w:rsidP="00422B23">
          <w:pPr>
            <w:pStyle w:val="Header"/>
            <w:tabs>
              <w:tab w:val="clear" w:pos="4513"/>
              <w:tab w:val="clear" w:pos="9026"/>
              <w:tab w:val="left" w:pos="3537"/>
            </w:tabs>
            <w:rPr>
              <w:noProof/>
            </w:rPr>
          </w:pPr>
          <w:r w:rsidRPr="001345A4">
            <w:rPr>
              <w:noProof/>
            </w:rPr>
            <w:drawing>
              <wp:inline distT="0" distB="0" distL="0" distR="0" wp14:anchorId="231FA754" wp14:editId="6F7005ED">
                <wp:extent cx="685800" cy="685800"/>
                <wp:effectExtent l="0" t="0" r="0" b="0"/>
                <wp:docPr id="932076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0314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r>
  </w:tbl>
  <w:p w14:paraId="014B067C" w14:textId="77777777" w:rsidR="00D12627" w:rsidRPr="00422B23" w:rsidRDefault="00D12627" w:rsidP="00422B2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C5471"/>
    <w:multiLevelType w:val="multilevel"/>
    <w:tmpl w:val="DC62329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B6CA381"/>
    <w:multiLevelType w:val="multilevel"/>
    <w:tmpl w:val="7B90E482"/>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F902FC"/>
    <w:multiLevelType w:val="hybridMultilevel"/>
    <w:tmpl w:val="F3C4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D1379"/>
    <w:multiLevelType w:val="multilevel"/>
    <w:tmpl w:val="EC7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CE43D4"/>
    <w:multiLevelType w:val="hybridMultilevel"/>
    <w:tmpl w:val="E0FE0276"/>
    <w:lvl w:ilvl="0" w:tplc="FFFFFFFF">
      <w:start w:val="1"/>
      <w:numFmt w:val="bullet"/>
      <w:lvlText w:val="·"/>
      <w:lvlJc w:val="left"/>
      <w:pPr>
        <w:ind w:left="360" w:hanging="360"/>
      </w:pPr>
      <w:rPr>
        <w:rFonts w:ascii="Symbol" w:hAnsi="Symbol" w:hint="default"/>
      </w:rPr>
    </w:lvl>
    <w:lvl w:ilvl="1" w:tplc="FDA69472">
      <w:start w:val="1"/>
      <w:numFmt w:val="bullet"/>
      <w:lvlText w:val="o"/>
      <w:lvlJc w:val="left"/>
      <w:pPr>
        <w:ind w:left="1440" w:hanging="360"/>
      </w:pPr>
      <w:rPr>
        <w:rFonts w:ascii="Courier New" w:hAnsi="Courier New" w:hint="default"/>
      </w:rPr>
    </w:lvl>
    <w:lvl w:ilvl="2" w:tplc="43BE361E">
      <w:start w:val="1"/>
      <w:numFmt w:val="bullet"/>
      <w:lvlText w:val=""/>
      <w:lvlJc w:val="left"/>
      <w:pPr>
        <w:ind w:left="2160" w:hanging="360"/>
      </w:pPr>
      <w:rPr>
        <w:rFonts w:ascii="Wingdings" w:hAnsi="Wingdings" w:hint="default"/>
      </w:rPr>
    </w:lvl>
    <w:lvl w:ilvl="3" w:tplc="8CE221CC">
      <w:start w:val="1"/>
      <w:numFmt w:val="bullet"/>
      <w:lvlText w:val=""/>
      <w:lvlJc w:val="left"/>
      <w:pPr>
        <w:ind w:left="2880" w:hanging="360"/>
      </w:pPr>
      <w:rPr>
        <w:rFonts w:ascii="Symbol" w:hAnsi="Symbol" w:hint="default"/>
      </w:rPr>
    </w:lvl>
    <w:lvl w:ilvl="4" w:tplc="0642673E">
      <w:start w:val="1"/>
      <w:numFmt w:val="bullet"/>
      <w:lvlText w:val="o"/>
      <w:lvlJc w:val="left"/>
      <w:pPr>
        <w:ind w:left="3600" w:hanging="360"/>
      </w:pPr>
      <w:rPr>
        <w:rFonts w:ascii="Courier New" w:hAnsi="Courier New" w:hint="default"/>
      </w:rPr>
    </w:lvl>
    <w:lvl w:ilvl="5" w:tplc="4D6A6198">
      <w:start w:val="1"/>
      <w:numFmt w:val="bullet"/>
      <w:lvlText w:val=""/>
      <w:lvlJc w:val="left"/>
      <w:pPr>
        <w:ind w:left="4320" w:hanging="360"/>
      </w:pPr>
      <w:rPr>
        <w:rFonts w:ascii="Wingdings" w:hAnsi="Wingdings" w:hint="default"/>
      </w:rPr>
    </w:lvl>
    <w:lvl w:ilvl="6" w:tplc="A36AC356">
      <w:start w:val="1"/>
      <w:numFmt w:val="bullet"/>
      <w:lvlText w:val=""/>
      <w:lvlJc w:val="left"/>
      <w:pPr>
        <w:ind w:left="5040" w:hanging="360"/>
      </w:pPr>
      <w:rPr>
        <w:rFonts w:ascii="Symbol" w:hAnsi="Symbol" w:hint="default"/>
      </w:rPr>
    </w:lvl>
    <w:lvl w:ilvl="7" w:tplc="66E830D2">
      <w:start w:val="1"/>
      <w:numFmt w:val="bullet"/>
      <w:lvlText w:val="o"/>
      <w:lvlJc w:val="left"/>
      <w:pPr>
        <w:ind w:left="5760" w:hanging="360"/>
      </w:pPr>
      <w:rPr>
        <w:rFonts w:ascii="Courier New" w:hAnsi="Courier New" w:hint="default"/>
      </w:rPr>
    </w:lvl>
    <w:lvl w:ilvl="8" w:tplc="3B06C246">
      <w:start w:val="1"/>
      <w:numFmt w:val="bullet"/>
      <w:lvlText w:val=""/>
      <w:lvlJc w:val="left"/>
      <w:pPr>
        <w:ind w:left="6480" w:hanging="360"/>
      </w:pPr>
      <w:rPr>
        <w:rFonts w:ascii="Wingdings" w:hAnsi="Wingdings" w:hint="default"/>
      </w:rPr>
    </w:lvl>
  </w:abstractNum>
  <w:abstractNum w:abstractNumId="5" w15:restartNumberingAfterBreak="0">
    <w:nsid w:val="7C627DAC"/>
    <w:multiLevelType w:val="multilevel"/>
    <w:tmpl w:val="EF72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97047A"/>
    <w:multiLevelType w:val="multilevel"/>
    <w:tmpl w:val="B17C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8200940">
    <w:abstractNumId w:val="0"/>
  </w:num>
  <w:num w:numId="2" w16cid:durableId="938148812">
    <w:abstractNumId w:val="1"/>
  </w:num>
  <w:num w:numId="3" w16cid:durableId="18313078">
    <w:abstractNumId w:val="4"/>
  </w:num>
  <w:num w:numId="4" w16cid:durableId="1473018742">
    <w:abstractNumId w:val="2"/>
  </w:num>
  <w:num w:numId="5" w16cid:durableId="1142386079">
    <w:abstractNumId w:val="3"/>
  </w:num>
  <w:num w:numId="6" w16cid:durableId="1036273039">
    <w:abstractNumId w:val="6"/>
  </w:num>
  <w:num w:numId="7" w16cid:durableId="1399596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27"/>
    <w:rsid w:val="001443E9"/>
    <w:rsid w:val="00181C4B"/>
    <w:rsid w:val="001A2E75"/>
    <w:rsid w:val="001C4619"/>
    <w:rsid w:val="002B6040"/>
    <w:rsid w:val="00341539"/>
    <w:rsid w:val="00353F34"/>
    <w:rsid w:val="003F15C4"/>
    <w:rsid w:val="00434CDC"/>
    <w:rsid w:val="004433D8"/>
    <w:rsid w:val="005843C3"/>
    <w:rsid w:val="005B233B"/>
    <w:rsid w:val="005E0F98"/>
    <w:rsid w:val="006148A1"/>
    <w:rsid w:val="00683102"/>
    <w:rsid w:val="00765D72"/>
    <w:rsid w:val="00806C7D"/>
    <w:rsid w:val="00821488"/>
    <w:rsid w:val="00885723"/>
    <w:rsid w:val="009100BE"/>
    <w:rsid w:val="00943AE3"/>
    <w:rsid w:val="0096745D"/>
    <w:rsid w:val="00991C9C"/>
    <w:rsid w:val="009D147D"/>
    <w:rsid w:val="009D2B39"/>
    <w:rsid w:val="00A02BAA"/>
    <w:rsid w:val="00A77AF3"/>
    <w:rsid w:val="00A77B6C"/>
    <w:rsid w:val="00AB1641"/>
    <w:rsid w:val="00AD7253"/>
    <w:rsid w:val="00B15CC6"/>
    <w:rsid w:val="00B341F1"/>
    <w:rsid w:val="00B619E0"/>
    <w:rsid w:val="00D12627"/>
    <w:rsid w:val="00D72826"/>
    <w:rsid w:val="00DA2B64"/>
    <w:rsid w:val="00E059C7"/>
    <w:rsid w:val="00E8511C"/>
    <w:rsid w:val="00EF4928"/>
    <w:rsid w:val="00FC3ABA"/>
    <w:rsid w:val="057CECBB"/>
    <w:rsid w:val="0F8E124E"/>
    <w:rsid w:val="11B4B2B6"/>
    <w:rsid w:val="1330754C"/>
    <w:rsid w:val="25F9502F"/>
    <w:rsid w:val="2AD7F62C"/>
    <w:rsid w:val="3DC0AF78"/>
    <w:rsid w:val="44586514"/>
    <w:rsid w:val="4AF78C86"/>
    <w:rsid w:val="55F12B77"/>
    <w:rsid w:val="7C82E01D"/>
    <w:rsid w:val="7DE3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C3F1"/>
  <w15:chartTrackingRefBased/>
  <w15:docId w15:val="{4A999655-BE56-41A7-8A9F-BD002BFC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627"/>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D1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627"/>
    <w:rPr>
      <w:rFonts w:eastAsiaTheme="majorEastAsia" w:cstheme="majorBidi"/>
      <w:color w:val="272727" w:themeColor="text1" w:themeTint="D8"/>
    </w:rPr>
  </w:style>
  <w:style w:type="paragraph" w:styleId="Title">
    <w:name w:val="Title"/>
    <w:basedOn w:val="Normal"/>
    <w:next w:val="Normal"/>
    <w:link w:val="TitleChar"/>
    <w:uiPriority w:val="10"/>
    <w:qFormat/>
    <w:rsid w:val="00D1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627"/>
    <w:pPr>
      <w:spacing w:before="160"/>
      <w:jc w:val="center"/>
    </w:pPr>
    <w:rPr>
      <w:i/>
      <w:iCs/>
      <w:color w:val="404040" w:themeColor="text1" w:themeTint="BF"/>
    </w:rPr>
  </w:style>
  <w:style w:type="character" w:customStyle="1" w:styleId="QuoteChar">
    <w:name w:val="Quote Char"/>
    <w:basedOn w:val="DefaultParagraphFont"/>
    <w:link w:val="Quote"/>
    <w:uiPriority w:val="29"/>
    <w:rsid w:val="00D12627"/>
    <w:rPr>
      <w:i/>
      <w:iCs/>
      <w:color w:val="404040" w:themeColor="text1" w:themeTint="BF"/>
    </w:rPr>
  </w:style>
  <w:style w:type="paragraph" w:styleId="ListParagraph">
    <w:name w:val="List Paragraph"/>
    <w:basedOn w:val="Normal"/>
    <w:uiPriority w:val="34"/>
    <w:qFormat/>
    <w:rsid w:val="00D12627"/>
    <w:pPr>
      <w:ind w:left="720"/>
      <w:contextualSpacing/>
    </w:pPr>
  </w:style>
  <w:style w:type="character" w:styleId="IntenseEmphasis">
    <w:name w:val="Intense Emphasis"/>
    <w:basedOn w:val="DefaultParagraphFont"/>
    <w:uiPriority w:val="21"/>
    <w:qFormat/>
    <w:rsid w:val="00D12627"/>
    <w:rPr>
      <w:i/>
      <w:iCs/>
      <w:color w:val="0F4761" w:themeColor="accent1" w:themeShade="BF"/>
    </w:rPr>
  </w:style>
  <w:style w:type="paragraph" w:styleId="IntenseQuote">
    <w:name w:val="Intense Quote"/>
    <w:basedOn w:val="Normal"/>
    <w:next w:val="Normal"/>
    <w:link w:val="IntenseQuoteChar"/>
    <w:uiPriority w:val="30"/>
    <w:qFormat/>
    <w:rsid w:val="00D1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627"/>
    <w:rPr>
      <w:i/>
      <w:iCs/>
      <w:color w:val="0F4761" w:themeColor="accent1" w:themeShade="BF"/>
    </w:rPr>
  </w:style>
  <w:style w:type="character" w:styleId="IntenseReference">
    <w:name w:val="Intense Reference"/>
    <w:basedOn w:val="DefaultParagraphFont"/>
    <w:uiPriority w:val="32"/>
    <w:qFormat/>
    <w:rsid w:val="00D12627"/>
    <w:rPr>
      <w:b/>
      <w:bCs/>
      <w:smallCaps/>
      <w:color w:val="0F4761" w:themeColor="accent1" w:themeShade="BF"/>
      <w:spacing w:val="5"/>
    </w:rPr>
  </w:style>
  <w:style w:type="character" w:customStyle="1" w:styleId="eop">
    <w:name w:val="eop"/>
    <w:basedOn w:val="DefaultParagraphFont"/>
    <w:rsid w:val="00D12627"/>
  </w:style>
  <w:style w:type="paragraph" w:customStyle="1" w:styleId="paragraph">
    <w:name w:val="paragraph"/>
    <w:basedOn w:val="Normal"/>
    <w:rsid w:val="00D1262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D12627"/>
  </w:style>
  <w:style w:type="paragraph" w:styleId="Header">
    <w:name w:val="header"/>
    <w:basedOn w:val="Normal"/>
    <w:link w:val="HeaderChar"/>
    <w:uiPriority w:val="99"/>
    <w:unhideWhenUsed/>
    <w:rsid w:val="00D12627"/>
    <w:pPr>
      <w:tabs>
        <w:tab w:val="center" w:pos="4513"/>
        <w:tab w:val="right" w:pos="9026"/>
      </w:tabs>
    </w:pPr>
  </w:style>
  <w:style w:type="character" w:customStyle="1" w:styleId="HeaderChar">
    <w:name w:val="Header Char"/>
    <w:basedOn w:val="DefaultParagraphFont"/>
    <w:link w:val="Header"/>
    <w:uiPriority w:val="99"/>
    <w:rsid w:val="00D12627"/>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D12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627"/>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85A73BD3ACF4B905D50DF0C985A63" ma:contentTypeVersion="14" ma:contentTypeDescription="Create a new document." ma:contentTypeScope="" ma:versionID="39e6dae02c92838d9700d61bfa5c4ac7">
  <xsd:schema xmlns:xsd="http://www.w3.org/2001/XMLSchema" xmlns:xs="http://www.w3.org/2001/XMLSchema" xmlns:p="http://schemas.microsoft.com/office/2006/metadata/properties" xmlns:ns2="76cbb629-aa3a-4971-9025-2af26d9f3dd6" xmlns:ns3="ec573463-608e-4119-a826-d605069ae5e0" targetNamespace="http://schemas.microsoft.com/office/2006/metadata/properties" ma:root="true" ma:fieldsID="97c86570730fd0f49c5e18e7e1569eff" ns2:_="" ns3:_="">
    <xsd:import namespace="76cbb629-aa3a-4971-9025-2af26d9f3dd6"/>
    <xsd:import namespace="ec573463-608e-4119-a826-d605069ae5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bb629-aa3a-4971-9025-2af26d9f3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3cd0d6-fa7f-4c9b-b4d5-f5a1175b05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73463-608e-4119-a826-d605069ae5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f63abd-2d29-424c-a43f-db767cb621aa}" ma:internalName="TaxCatchAll" ma:showField="CatchAllData" ma:web="ec573463-608e-4119-a826-d605069ae5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573463-608e-4119-a826-d605069ae5e0"/>
    <lcf76f155ced4ddcb4097134ff3c332f xmlns="76cbb629-aa3a-4971-9025-2af26d9f3d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18FBC-A43A-48BF-9261-0C225B89E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bb629-aa3a-4971-9025-2af26d9f3dd6"/>
    <ds:schemaRef ds:uri="ec573463-608e-4119-a826-d605069ae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036C2-7B5C-4C62-A15D-8EC85829AC33}">
  <ds:schemaRefs>
    <ds:schemaRef ds:uri="http://schemas.microsoft.com/office/2006/metadata/properties"/>
    <ds:schemaRef ds:uri="http://schemas.microsoft.com/office/infopath/2007/PartnerControls"/>
    <ds:schemaRef ds:uri="ec573463-608e-4119-a826-d605069ae5e0"/>
    <ds:schemaRef ds:uri="76cbb629-aa3a-4971-9025-2af26d9f3dd6"/>
  </ds:schemaRefs>
</ds:datastoreItem>
</file>

<file path=customXml/itemProps3.xml><?xml version="1.0" encoding="utf-8"?>
<ds:datastoreItem xmlns:ds="http://schemas.openxmlformats.org/officeDocument/2006/customXml" ds:itemID="{1B0517A6-7A9E-481A-A9DA-94DDBDAEA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Campbell</dc:creator>
  <cp:keywords/>
  <dc:description/>
  <cp:lastModifiedBy>Lee Dolby</cp:lastModifiedBy>
  <cp:revision>4</cp:revision>
  <cp:lastPrinted>2026-05-19T12:02:00Z</cp:lastPrinted>
  <dcterms:created xsi:type="dcterms:W3CDTF">2026-05-28T11:34:00Z</dcterms:created>
  <dcterms:modified xsi:type="dcterms:W3CDTF">2026-05-28T15:00:00Z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0x0101006F685A73BD3ACF4B905D50DF0C985A63</vt:lpwstr>
  </property>
  <property fmtid="{D5CDD505-2E9C-101B-9397-08002B2CF9AE}" pid="3" name="MediaServiceImageTags">
    <vt:lpwstr/>
  </property>
</Properties>
</file>